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C4" w:rsidRPr="00EA3A5A" w:rsidRDefault="00EA3A5A" w:rsidP="00EA3A5A">
      <w:pPr>
        <w:spacing w:line="360" w:lineRule="auto"/>
        <w:jc w:val="both"/>
        <w:rPr>
          <w:color w:val="2D2D2D"/>
          <w:shd w:val="clear" w:color="auto" w:fill="FFFFFF"/>
        </w:rPr>
      </w:pPr>
      <w:bookmarkStart w:id="0" w:name="_Toc490638433"/>
      <w:r>
        <w:rPr>
          <w:noProof/>
          <w:color w:val="000000"/>
          <w:lang w:eastAsia="ru-RU"/>
        </w:rPr>
        <w:drawing>
          <wp:inline distT="0" distB="0" distL="0" distR="0" wp14:anchorId="54E6E58D" wp14:editId="390139D9">
            <wp:extent cx="1800860" cy="540385"/>
            <wp:effectExtent l="0" t="0" r="0" b="0"/>
            <wp:docPr id="4" name="Рисунок 1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9C4" w:rsidRPr="00EA3A5A" w:rsidRDefault="004069C4" w:rsidP="00EA3A5A">
      <w:pPr>
        <w:jc w:val="both"/>
        <w:rPr>
          <w:color w:val="2D2D2D"/>
          <w:shd w:val="clear" w:color="auto" w:fill="FFFFFF"/>
        </w:rPr>
      </w:pPr>
    </w:p>
    <w:p w:rsidR="004069C4" w:rsidRPr="00EA3A5A" w:rsidRDefault="004069C4" w:rsidP="00EA3A5A">
      <w:pPr>
        <w:jc w:val="both"/>
        <w:rPr>
          <w:color w:val="2D2D2D"/>
          <w:shd w:val="clear" w:color="auto" w:fill="FFFFFF"/>
        </w:rPr>
      </w:pPr>
    </w:p>
    <w:p w:rsidR="004069C4" w:rsidRPr="00EA3A5A" w:rsidRDefault="004069C4" w:rsidP="00EA3A5A">
      <w:pPr>
        <w:jc w:val="both"/>
        <w:rPr>
          <w:color w:val="2D2D2D"/>
          <w:shd w:val="clear" w:color="auto" w:fill="FFFFFF"/>
        </w:rPr>
      </w:pPr>
    </w:p>
    <w:p w:rsidR="004069C4" w:rsidRPr="00EA3A5A" w:rsidRDefault="004069C4" w:rsidP="00EA3A5A">
      <w:pPr>
        <w:jc w:val="both"/>
        <w:rPr>
          <w:color w:val="2D2D2D"/>
          <w:shd w:val="clear" w:color="auto" w:fill="FFFFFF"/>
        </w:rPr>
      </w:pPr>
    </w:p>
    <w:p w:rsidR="004069C4" w:rsidRPr="00EA3A5A" w:rsidRDefault="004069C4" w:rsidP="00EA3A5A">
      <w:pPr>
        <w:jc w:val="both"/>
        <w:rPr>
          <w:color w:val="2D2D2D"/>
          <w:shd w:val="clear" w:color="auto" w:fill="FFFFFF"/>
        </w:rPr>
      </w:pPr>
    </w:p>
    <w:p w:rsidR="004069C4" w:rsidRPr="00EA3A5A" w:rsidRDefault="004069C4" w:rsidP="00EA3A5A">
      <w:pPr>
        <w:jc w:val="both"/>
        <w:rPr>
          <w:color w:val="2D2D2D"/>
          <w:shd w:val="clear" w:color="auto" w:fill="FFFFFF"/>
        </w:rPr>
      </w:pPr>
    </w:p>
    <w:p w:rsidR="003C7431" w:rsidRPr="003C7431" w:rsidRDefault="003C7431" w:rsidP="00FA1609">
      <w:pPr>
        <w:jc w:val="center"/>
        <w:rPr>
          <w:b/>
          <w:color w:val="2D2D2D"/>
          <w:sz w:val="32"/>
          <w:szCs w:val="32"/>
          <w:shd w:val="clear" w:color="auto" w:fill="FFFFFF"/>
        </w:rPr>
      </w:pPr>
      <w:r w:rsidRPr="003C7431">
        <w:rPr>
          <w:b/>
          <w:color w:val="2D2D2D"/>
          <w:sz w:val="32"/>
          <w:szCs w:val="32"/>
          <w:shd w:val="clear" w:color="auto" w:fill="FFFFFF"/>
        </w:rPr>
        <w:t>АНТЕННА АКТИВНАЯ ВСЕНАПРАВЛЕННАЯ</w:t>
      </w:r>
    </w:p>
    <w:p w:rsidR="003C7431" w:rsidRPr="003C7431" w:rsidRDefault="003C7431" w:rsidP="00FA1609">
      <w:pPr>
        <w:jc w:val="center"/>
        <w:rPr>
          <w:b/>
          <w:color w:val="000000"/>
          <w:spacing w:val="1"/>
          <w:sz w:val="40"/>
          <w:szCs w:val="40"/>
        </w:rPr>
      </w:pPr>
      <w:r w:rsidRPr="003C7431">
        <w:rPr>
          <w:b/>
          <w:color w:val="2D2D2D"/>
          <w:sz w:val="40"/>
          <w:szCs w:val="40"/>
          <w:shd w:val="clear" w:color="auto" w:fill="FFFFFF"/>
        </w:rPr>
        <w:t>АС</w:t>
      </w:r>
      <w:proofErr w:type="gramStart"/>
      <w:r w:rsidRPr="003C7431">
        <w:rPr>
          <w:b/>
          <w:color w:val="2D2D2D"/>
          <w:sz w:val="40"/>
          <w:szCs w:val="40"/>
          <w:shd w:val="clear" w:color="auto" w:fill="FFFFFF"/>
        </w:rPr>
        <w:t>7</w:t>
      </w:r>
      <w:proofErr w:type="gramEnd"/>
      <w:r w:rsidRPr="003C7431">
        <w:rPr>
          <w:b/>
          <w:color w:val="2D2D2D"/>
          <w:sz w:val="40"/>
          <w:szCs w:val="40"/>
          <w:shd w:val="clear" w:color="auto" w:fill="FFFFFF"/>
        </w:rPr>
        <w:t>.62.2</w:t>
      </w:r>
    </w:p>
    <w:p w:rsidR="00514C67" w:rsidRDefault="003C7431" w:rsidP="00FA16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КНПР.464425.003</w:t>
      </w:r>
    </w:p>
    <w:p w:rsidR="003C7431" w:rsidRPr="003C7431" w:rsidRDefault="003C7431" w:rsidP="00FA1609">
      <w:pPr>
        <w:jc w:val="center"/>
        <w:rPr>
          <w:b/>
          <w:sz w:val="28"/>
          <w:szCs w:val="28"/>
        </w:rPr>
      </w:pPr>
    </w:p>
    <w:p w:rsidR="003C7431" w:rsidRPr="003C7431" w:rsidRDefault="003C7431" w:rsidP="00FA1609">
      <w:pPr>
        <w:jc w:val="center"/>
        <w:rPr>
          <w:b/>
          <w:sz w:val="28"/>
          <w:szCs w:val="28"/>
        </w:rPr>
      </w:pPr>
      <w:r w:rsidRPr="003C7431">
        <w:rPr>
          <w:b/>
          <w:sz w:val="28"/>
          <w:szCs w:val="28"/>
        </w:rPr>
        <w:t>Заводской №</w:t>
      </w:r>
      <w:r w:rsidR="00712EA9">
        <w:rPr>
          <w:b/>
          <w:sz w:val="28"/>
          <w:szCs w:val="28"/>
        </w:rPr>
        <w:t>1524089980969</w:t>
      </w:r>
    </w:p>
    <w:p w:rsidR="003C7431" w:rsidRPr="003C7431" w:rsidRDefault="003C7431" w:rsidP="00FA1609">
      <w:pPr>
        <w:jc w:val="center"/>
        <w:rPr>
          <w:b/>
          <w:sz w:val="32"/>
          <w:szCs w:val="32"/>
        </w:rPr>
      </w:pPr>
    </w:p>
    <w:p w:rsidR="003C7431" w:rsidRPr="003C7431" w:rsidRDefault="003C7431" w:rsidP="00FA1609">
      <w:pPr>
        <w:jc w:val="center"/>
        <w:rPr>
          <w:b/>
          <w:sz w:val="40"/>
          <w:szCs w:val="40"/>
        </w:rPr>
      </w:pPr>
      <w:r w:rsidRPr="003C7431">
        <w:rPr>
          <w:b/>
          <w:sz w:val="40"/>
          <w:szCs w:val="40"/>
        </w:rPr>
        <w:t>ПАСПОРТ</w:t>
      </w:r>
    </w:p>
    <w:p w:rsidR="00514C67" w:rsidRPr="00521B7C" w:rsidRDefault="003C7431" w:rsidP="00FA16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КНПР.464425.003 </w:t>
      </w:r>
      <w:r w:rsidR="00514C67" w:rsidRPr="00521B7C">
        <w:rPr>
          <w:b/>
          <w:sz w:val="32"/>
          <w:szCs w:val="32"/>
        </w:rPr>
        <w:t>ПС</w:t>
      </w:r>
    </w:p>
    <w:p w:rsidR="004069C4" w:rsidRPr="003269F6" w:rsidRDefault="004069C4" w:rsidP="003C7431"/>
    <w:p w:rsidR="004069C4" w:rsidRPr="003269F6" w:rsidRDefault="004069C4" w:rsidP="003C7431"/>
    <w:p w:rsidR="004069C4" w:rsidRDefault="004069C4" w:rsidP="003C7431"/>
    <w:p w:rsidR="004069C4" w:rsidRDefault="004069C4" w:rsidP="003C7431"/>
    <w:p w:rsidR="004069C4" w:rsidRDefault="004069C4" w:rsidP="003C7431"/>
    <w:p w:rsidR="004069C4" w:rsidRDefault="004069C4" w:rsidP="003C7431"/>
    <w:p w:rsidR="004069C4" w:rsidRPr="003269F6" w:rsidRDefault="004069C4" w:rsidP="003C7431"/>
    <w:p w:rsidR="004069C4" w:rsidRPr="003269F6" w:rsidRDefault="004069C4" w:rsidP="003C7431"/>
    <w:p w:rsidR="004069C4" w:rsidRPr="003269F6" w:rsidRDefault="004069C4" w:rsidP="003C7431"/>
    <w:p w:rsidR="004069C4" w:rsidRPr="003269F6" w:rsidRDefault="004069C4" w:rsidP="003C7431"/>
    <w:p w:rsidR="004069C4" w:rsidRPr="003269F6" w:rsidRDefault="004069C4" w:rsidP="003C7431"/>
    <w:p w:rsidR="004069C4" w:rsidRDefault="004069C4" w:rsidP="003C7431"/>
    <w:p w:rsidR="004069C4" w:rsidRDefault="004069C4" w:rsidP="003C7431"/>
    <w:p w:rsidR="003C7431" w:rsidRDefault="003C7431" w:rsidP="003C7431"/>
    <w:p w:rsidR="003C7431" w:rsidRDefault="003C7431" w:rsidP="003C7431"/>
    <w:p w:rsidR="003C7431" w:rsidRDefault="003C7431" w:rsidP="003C7431"/>
    <w:p w:rsidR="003C7431" w:rsidRDefault="003C7431" w:rsidP="003C7431"/>
    <w:p w:rsidR="003C7431" w:rsidRDefault="003C7431" w:rsidP="003C7431"/>
    <w:p w:rsidR="003C7431" w:rsidRDefault="003C7431" w:rsidP="003C7431"/>
    <w:p w:rsidR="003C7431" w:rsidRDefault="003C7431" w:rsidP="003C7431"/>
    <w:p w:rsidR="003C7431" w:rsidRDefault="003C7431" w:rsidP="003C7431"/>
    <w:p w:rsidR="003C7431" w:rsidRDefault="003C7431" w:rsidP="003C7431"/>
    <w:p w:rsidR="003C7431" w:rsidRDefault="003C7431" w:rsidP="003C7431"/>
    <w:p w:rsidR="003C7431" w:rsidRDefault="003C7431" w:rsidP="003C7431"/>
    <w:p w:rsidR="003C7431" w:rsidRDefault="003C7431" w:rsidP="003C7431"/>
    <w:p w:rsidR="003C7431" w:rsidRPr="003269F6" w:rsidRDefault="003C7431" w:rsidP="003C7431"/>
    <w:p w:rsidR="004069C4" w:rsidRDefault="004069C4" w:rsidP="003C7431"/>
    <w:p w:rsidR="009A2E53" w:rsidRDefault="009A2E53" w:rsidP="003C7431"/>
    <w:p w:rsidR="009A2E53" w:rsidRDefault="009A2E53" w:rsidP="003C7431"/>
    <w:p w:rsidR="009F2D78" w:rsidRDefault="009F2D78">
      <w:pPr>
        <w:suppressAutoHyphens w:val="0"/>
      </w:pPr>
      <w:r>
        <w:br w:type="page"/>
      </w:r>
    </w:p>
    <w:p w:rsidR="004069C4" w:rsidRPr="003C7431" w:rsidRDefault="004069C4" w:rsidP="003C7431"/>
    <w:p w:rsidR="004069C4" w:rsidRPr="003C7431" w:rsidRDefault="004069C4" w:rsidP="003C7431"/>
    <w:p w:rsidR="004069C4" w:rsidRPr="003C7431" w:rsidRDefault="004069C4" w:rsidP="003C7431"/>
    <w:p w:rsidR="004069C4" w:rsidRPr="0050398C" w:rsidRDefault="004069C4" w:rsidP="0050398C">
      <w:pPr>
        <w:jc w:val="center"/>
      </w:pPr>
      <w:r w:rsidRPr="0050398C">
        <w:t>СОДЕРЖАНИЕ</w:t>
      </w:r>
    </w:p>
    <w:p w:rsidR="004069C4" w:rsidRPr="0050398C" w:rsidRDefault="004069C4" w:rsidP="0050398C">
      <w:pPr>
        <w:jc w:val="center"/>
      </w:pPr>
    </w:p>
    <w:p w:rsidR="004069C4" w:rsidRPr="0050398C" w:rsidRDefault="004069C4" w:rsidP="0050398C">
      <w:pPr>
        <w:jc w:val="center"/>
      </w:pPr>
    </w:p>
    <w:p w:rsidR="004069C4" w:rsidRPr="0050398C" w:rsidRDefault="009F2D78" w:rsidP="004069C4">
      <w:pPr>
        <w:spacing w:line="360" w:lineRule="auto"/>
        <w:jc w:val="right"/>
      </w:pPr>
      <w:r>
        <w:t>Лист</w:t>
      </w:r>
    </w:p>
    <w:p w:rsidR="005C7705" w:rsidRDefault="004069C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0867007" w:history="1">
        <w:r w:rsidR="005C7705" w:rsidRPr="001D71F8">
          <w:rPr>
            <w:rStyle w:val="a7"/>
            <w:noProof/>
          </w:rPr>
          <w:t>1</w:t>
        </w:r>
        <w:r w:rsidR="005C77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7705" w:rsidRPr="001D71F8">
          <w:rPr>
            <w:rStyle w:val="a7"/>
            <w:noProof/>
          </w:rPr>
          <w:t>ОБЩИЕ УКАЗАНИЯ</w:t>
        </w:r>
        <w:r w:rsidR="005C7705">
          <w:rPr>
            <w:noProof/>
            <w:webHidden/>
          </w:rPr>
          <w:tab/>
        </w:r>
        <w:r w:rsidR="005C7705">
          <w:rPr>
            <w:noProof/>
            <w:webHidden/>
          </w:rPr>
          <w:fldChar w:fldCharType="begin"/>
        </w:r>
        <w:r w:rsidR="005C7705">
          <w:rPr>
            <w:noProof/>
            <w:webHidden/>
          </w:rPr>
          <w:instrText xml:space="preserve"> PAGEREF _Toc190867007 \h </w:instrText>
        </w:r>
        <w:r w:rsidR="005C7705">
          <w:rPr>
            <w:noProof/>
            <w:webHidden/>
          </w:rPr>
        </w:r>
        <w:r w:rsidR="005C7705">
          <w:rPr>
            <w:noProof/>
            <w:webHidden/>
          </w:rPr>
          <w:fldChar w:fldCharType="separate"/>
        </w:r>
        <w:r w:rsidR="00F44709">
          <w:rPr>
            <w:noProof/>
            <w:webHidden/>
          </w:rPr>
          <w:t>3</w:t>
        </w:r>
        <w:r w:rsidR="005C7705">
          <w:rPr>
            <w:noProof/>
            <w:webHidden/>
          </w:rPr>
          <w:fldChar w:fldCharType="end"/>
        </w:r>
      </w:hyperlink>
    </w:p>
    <w:p w:rsidR="005C7705" w:rsidRDefault="00E571B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0867008" w:history="1">
        <w:r w:rsidR="005C7705" w:rsidRPr="001D71F8">
          <w:rPr>
            <w:rStyle w:val="a7"/>
            <w:noProof/>
          </w:rPr>
          <w:t>2</w:t>
        </w:r>
        <w:r w:rsidR="005C77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7705" w:rsidRPr="001D71F8">
          <w:rPr>
            <w:rStyle w:val="a7"/>
            <w:noProof/>
          </w:rPr>
          <w:t>ОСНОВНЫЕ СВЕДЕНИЯ ОБ ИЗДЕЛИИ</w:t>
        </w:r>
        <w:r w:rsidR="005C7705">
          <w:rPr>
            <w:noProof/>
            <w:webHidden/>
          </w:rPr>
          <w:tab/>
        </w:r>
        <w:r w:rsidR="005C7705">
          <w:rPr>
            <w:noProof/>
            <w:webHidden/>
          </w:rPr>
          <w:fldChar w:fldCharType="begin"/>
        </w:r>
        <w:r w:rsidR="005C7705">
          <w:rPr>
            <w:noProof/>
            <w:webHidden/>
          </w:rPr>
          <w:instrText xml:space="preserve"> PAGEREF _Toc190867008 \h </w:instrText>
        </w:r>
        <w:r w:rsidR="005C7705">
          <w:rPr>
            <w:noProof/>
            <w:webHidden/>
          </w:rPr>
        </w:r>
        <w:r w:rsidR="005C7705">
          <w:rPr>
            <w:noProof/>
            <w:webHidden/>
          </w:rPr>
          <w:fldChar w:fldCharType="separate"/>
        </w:r>
        <w:r w:rsidR="00F44709">
          <w:rPr>
            <w:noProof/>
            <w:webHidden/>
          </w:rPr>
          <w:t>3</w:t>
        </w:r>
        <w:r w:rsidR="005C7705">
          <w:rPr>
            <w:noProof/>
            <w:webHidden/>
          </w:rPr>
          <w:fldChar w:fldCharType="end"/>
        </w:r>
      </w:hyperlink>
    </w:p>
    <w:p w:rsidR="005C7705" w:rsidRDefault="00E571B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0867009" w:history="1">
        <w:r w:rsidR="005C7705" w:rsidRPr="001D71F8">
          <w:rPr>
            <w:rStyle w:val="a7"/>
            <w:noProof/>
          </w:rPr>
          <w:t>3</w:t>
        </w:r>
        <w:r w:rsidR="005C77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7705" w:rsidRPr="001D71F8">
          <w:rPr>
            <w:rStyle w:val="a7"/>
            <w:noProof/>
          </w:rPr>
          <w:t>КОМПЛЕКТНОСТЬ И НАЗНАЧЕНИЕ АНТЕННЫ</w:t>
        </w:r>
        <w:r w:rsidR="005C7705">
          <w:rPr>
            <w:noProof/>
            <w:webHidden/>
          </w:rPr>
          <w:tab/>
        </w:r>
        <w:r w:rsidR="005C7705">
          <w:rPr>
            <w:noProof/>
            <w:webHidden/>
          </w:rPr>
          <w:fldChar w:fldCharType="begin"/>
        </w:r>
        <w:r w:rsidR="005C7705">
          <w:rPr>
            <w:noProof/>
            <w:webHidden/>
          </w:rPr>
          <w:instrText xml:space="preserve"> PAGEREF _Toc190867009 \h </w:instrText>
        </w:r>
        <w:r w:rsidR="005C7705">
          <w:rPr>
            <w:noProof/>
            <w:webHidden/>
          </w:rPr>
        </w:r>
        <w:r w:rsidR="005C7705">
          <w:rPr>
            <w:noProof/>
            <w:webHidden/>
          </w:rPr>
          <w:fldChar w:fldCharType="separate"/>
        </w:r>
        <w:r w:rsidR="00F44709">
          <w:rPr>
            <w:noProof/>
            <w:webHidden/>
          </w:rPr>
          <w:t>4</w:t>
        </w:r>
        <w:r w:rsidR="005C7705">
          <w:rPr>
            <w:noProof/>
            <w:webHidden/>
          </w:rPr>
          <w:fldChar w:fldCharType="end"/>
        </w:r>
      </w:hyperlink>
    </w:p>
    <w:p w:rsidR="005C7705" w:rsidRDefault="00E571B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0867010" w:history="1">
        <w:r w:rsidR="005C7705" w:rsidRPr="001D71F8">
          <w:rPr>
            <w:rStyle w:val="a7"/>
            <w:noProof/>
          </w:rPr>
          <w:t>4</w:t>
        </w:r>
        <w:r w:rsidR="005C77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7705" w:rsidRPr="001D71F8">
          <w:rPr>
            <w:rStyle w:val="a7"/>
            <w:noProof/>
          </w:rPr>
          <w:t>УСТРОЙСТВО, НАЗНАЧЕНИЕ И ИСПОЛЬЗОВАНИЕ АНТЕННЫ</w:t>
        </w:r>
        <w:r w:rsidR="005C7705">
          <w:rPr>
            <w:noProof/>
            <w:webHidden/>
          </w:rPr>
          <w:tab/>
        </w:r>
        <w:r w:rsidR="005C7705">
          <w:rPr>
            <w:noProof/>
            <w:webHidden/>
          </w:rPr>
          <w:fldChar w:fldCharType="begin"/>
        </w:r>
        <w:r w:rsidR="005C7705">
          <w:rPr>
            <w:noProof/>
            <w:webHidden/>
          </w:rPr>
          <w:instrText xml:space="preserve"> PAGEREF _Toc190867010 \h </w:instrText>
        </w:r>
        <w:r w:rsidR="005C7705">
          <w:rPr>
            <w:noProof/>
            <w:webHidden/>
          </w:rPr>
        </w:r>
        <w:r w:rsidR="005C7705">
          <w:rPr>
            <w:noProof/>
            <w:webHidden/>
          </w:rPr>
          <w:fldChar w:fldCharType="separate"/>
        </w:r>
        <w:r w:rsidR="00F44709">
          <w:rPr>
            <w:noProof/>
            <w:webHidden/>
          </w:rPr>
          <w:t>4</w:t>
        </w:r>
        <w:r w:rsidR="005C7705">
          <w:rPr>
            <w:noProof/>
            <w:webHidden/>
          </w:rPr>
          <w:fldChar w:fldCharType="end"/>
        </w:r>
      </w:hyperlink>
    </w:p>
    <w:p w:rsidR="005C7705" w:rsidRDefault="00E571BD">
      <w:pPr>
        <w:pStyle w:val="2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0867011" w:history="1">
        <w:r w:rsidR="005C7705" w:rsidRPr="001D71F8">
          <w:rPr>
            <w:rStyle w:val="a7"/>
            <w:noProof/>
          </w:rPr>
          <w:t>4.1</w:t>
        </w:r>
        <w:r w:rsidR="005C77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7705" w:rsidRPr="001D71F8">
          <w:rPr>
            <w:rStyle w:val="a7"/>
            <w:noProof/>
          </w:rPr>
          <w:t>Устройство и назначение антенны</w:t>
        </w:r>
        <w:r w:rsidR="005C7705">
          <w:rPr>
            <w:noProof/>
            <w:webHidden/>
          </w:rPr>
          <w:tab/>
        </w:r>
        <w:r w:rsidR="005C7705">
          <w:rPr>
            <w:noProof/>
            <w:webHidden/>
          </w:rPr>
          <w:fldChar w:fldCharType="begin"/>
        </w:r>
        <w:r w:rsidR="005C7705">
          <w:rPr>
            <w:noProof/>
            <w:webHidden/>
          </w:rPr>
          <w:instrText xml:space="preserve"> PAGEREF _Toc190867011 \h </w:instrText>
        </w:r>
        <w:r w:rsidR="005C7705">
          <w:rPr>
            <w:noProof/>
            <w:webHidden/>
          </w:rPr>
        </w:r>
        <w:r w:rsidR="005C7705">
          <w:rPr>
            <w:noProof/>
            <w:webHidden/>
          </w:rPr>
          <w:fldChar w:fldCharType="separate"/>
        </w:r>
        <w:r w:rsidR="00F44709">
          <w:rPr>
            <w:noProof/>
            <w:webHidden/>
          </w:rPr>
          <w:t>4</w:t>
        </w:r>
        <w:r w:rsidR="005C7705">
          <w:rPr>
            <w:noProof/>
            <w:webHidden/>
          </w:rPr>
          <w:fldChar w:fldCharType="end"/>
        </w:r>
      </w:hyperlink>
    </w:p>
    <w:p w:rsidR="005C7705" w:rsidRDefault="00E571BD">
      <w:pPr>
        <w:pStyle w:val="2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0867012" w:history="1">
        <w:r w:rsidR="005C7705" w:rsidRPr="001D71F8">
          <w:rPr>
            <w:rStyle w:val="a7"/>
            <w:noProof/>
          </w:rPr>
          <w:t>4.2</w:t>
        </w:r>
        <w:r w:rsidR="005C77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7705" w:rsidRPr="001D71F8">
          <w:rPr>
            <w:rStyle w:val="a7"/>
            <w:noProof/>
          </w:rPr>
          <w:t>Подготовка к работе и порядок работы</w:t>
        </w:r>
        <w:r w:rsidR="005C7705">
          <w:rPr>
            <w:noProof/>
            <w:webHidden/>
          </w:rPr>
          <w:tab/>
        </w:r>
        <w:r w:rsidR="005C7705">
          <w:rPr>
            <w:noProof/>
            <w:webHidden/>
          </w:rPr>
          <w:fldChar w:fldCharType="begin"/>
        </w:r>
        <w:r w:rsidR="005C7705">
          <w:rPr>
            <w:noProof/>
            <w:webHidden/>
          </w:rPr>
          <w:instrText xml:space="preserve"> PAGEREF _Toc190867012 \h </w:instrText>
        </w:r>
        <w:r w:rsidR="005C7705">
          <w:rPr>
            <w:noProof/>
            <w:webHidden/>
          </w:rPr>
        </w:r>
        <w:r w:rsidR="005C7705">
          <w:rPr>
            <w:noProof/>
            <w:webHidden/>
          </w:rPr>
          <w:fldChar w:fldCharType="separate"/>
        </w:r>
        <w:r w:rsidR="00F44709">
          <w:rPr>
            <w:noProof/>
            <w:webHidden/>
          </w:rPr>
          <w:t>5</w:t>
        </w:r>
        <w:r w:rsidR="005C7705">
          <w:rPr>
            <w:noProof/>
            <w:webHidden/>
          </w:rPr>
          <w:fldChar w:fldCharType="end"/>
        </w:r>
      </w:hyperlink>
    </w:p>
    <w:p w:rsidR="005C7705" w:rsidRDefault="00E571BD">
      <w:pPr>
        <w:pStyle w:val="2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0867013" w:history="1">
        <w:r w:rsidR="005C7705" w:rsidRPr="001D71F8">
          <w:rPr>
            <w:rStyle w:val="a7"/>
            <w:noProof/>
          </w:rPr>
          <w:t>4.3</w:t>
        </w:r>
        <w:r w:rsidR="005C77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7705" w:rsidRPr="001D71F8">
          <w:rPr>
            <w:rStyle w:val="a7"/>
            <w:noProof/>
          </w:rPr>
          <w:t>Возможные неисправности и методы устранения</w:t>
        </w:r>
        <w:r w:rsidR="005C7705">
          <w:rPr>
            <w:noProof/>
            <w:webHidden/>
          </w:rPr>
          <w:tab/>
        </w:r>
        <w:r w:rsidR="005C7705">
          <w:rPr>
            <w:noProof/>
            <w:webHidden/>
          </w:rPr>
          <w:fldChar w:fldCharType="begin"/>
        </w:r>
        <w:r w:rsidR="005C7705">
          <w:rPr>
            <w:noProof/>
            <w:webHidden/>
          </w:rPr>
          <w:instrText xml:space="preserve"> PAGEREF _Toc190867013 \h </w:instrText>
        </w:r>
        <w:r w:rsidR="005C7705">
          <w:rPr>
            <w:noProof/>
            <w:webHidden/>
          </w:rPr>
        </w:r>
        <w:r w:rsidR="005C7705">
          <w:rPr>
            <w:noProof/>
            <w:webHidden/>
          </w:rPr>
          <w:fldChar w:fldCharType="separate"/>
        </w:r>
        <w:r w:rsidR="00F44709">
          <w:rPr>
            <w:noProof/>
            <w:webHidden/>
          </w:rPr>
          <w:t>5</w:t>
        </w:r>
        <w:r w:rsidR="005C7705">
          <w:rPr>
            <w:noProof/>
            <w:webHidden/>
          </w:rPr>
          <w:fldChar w:fldCharType="end"/>
        </w:r>
      </w:hyperlink>
    </w:p>
    <w:p w:rsidR="005C7705" w:rsidRDefault="00E571B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0867014" w:history="1">
        <w:r w:rsidR="005C7705" w:rsidRPr="001D71F8">
          <w:rPr>
            <w:rStyle w:val="a7"/>
            <w:noProof/>
          </w:rPr>
          <w:t>5</w:t>
        </w:r>
        <w:r w:rsidR="005C77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7705" w:rsidRPr="001D71F8">
          <w:rPr>
            <w:rStyle w:val="a7"/>
            <w:noProof/>
          </w:rPr>
          <w:t>РЕСУРСЫ, СРОКИ СЛУЖБЫ И ХРАНЕНИЯ. ГАРАНТИИ ИЗГОТОВИТЕЛЯ</w:t>
        </w:r>
        <w:r w:rsidR="005C7705">
          <w:rPr>
            <w:noProof/>
            <w:webHidden/>
          </w:rPr>
          <w:tab/>
        </w:r>
        <w:r w:rsidR="005C7705">
          <w:rPr>
            <w:noProof/>
            <w:webHidden/>
          </w:rPr>
          <w:fldChar w:fldCharType="begin"/>
        </w:r>
        <w:r w:rsidR="005C7705">
          <w:rPr>
            <w:noProof/>
            <w:webHidden/>
          </w:rPr>
          <w:instrText xml:space="preserve"> PAGEREF _Toc190867014 \h </w:instrText>
        </w:r>
        <w:r w:rsidR="005C7705">
          <w:rPr>
            <w:noProof/>
            <w:webHidden/>
          </w:rPr>
        </w:r>
        <w:r w:rsidR="005C7705">
          <w:rPr>
            <w:noProof/>
            <w:webHidden/>
          </w:rPr>
          <w:fldChar w:fldCharType="separate"/>
        </w:r>
        <w:r w:rsidR="00F44709">
          <w:rPr>
            <w:noProof/>
            <w:webHidden/>
          </w:rPr>
          <w:t>5</w:t>
        </w:r>
        <w:r w:rsidR="005C7705">
          <w:rPr>
            <w:noProof/>
            <w:webHidden/>
          </w:rPr>
          <w:fldChar w:fldCharType="end"/>
        </w:r>
      </w:hyperlink>
    </w:p>
    <w:p w:rsidR="005C7705" w:rsidRDefault="00E571B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0867015" w:history="1">
        <w:r w:rsidR="005C7705" w:rsidRPr="001D71F8">
          <w:rPr>
            <w:rStyle w:val="a7"/>
            <w:noProof/>
          </w:rPr>
          <w:t>6</w:t>
        </w:r>
        <w:r w:rsidR="005C77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7705" w:rsidRPr="001D71F8">
          <w:rPr>
            <w:rStyle w:val="a7"/>
            <w:noProof/>
          </w:rPr>
          <w:t>СВИДЕТЕЛЬСТВО ОБ УПАКОВЫВАНИИ</w:t>
        </w:r>
        <w:r w:rsidR="005C7705">
          <w:rPr>
            <w:noProof/>
            <w:webHidden/>
          </w:rPr>
          <w:tab/>
        </w:r>
        <w:r w:rsidR="005C7705">
          <w:rPr>
            <w:noProof/>
            <w:webHidden/>
          </w:rPr>
          <w:fldChar w:fldCharType="begin"/>
        </w:r>
        <w:r w:rsidR="005C7705">
          <w:rPr>
            <w:noProof/>
            <w:webHidden/>
          </w:rPr>
          <w:instrText xml:space="preserve"> PAGEREF _Toc190867015 \h </w:instrText>
        </w:r>
        <w:r w:rsidR="005C7705">
          <w:rPr>
            <w:noProof/>
            <w:webHidden/>
          </w:rPr>
        </w:r>
        <w:r w:rsidR="005C7705">
          <w:rPr>
            <w:noProof/>
            <w:webHidden/>
          </w:rPr>
          <w:fldChar w:fldCharType="separate"/>
        </w:r>
        <w:r w:rsidR="00F44709">
          <w:rPr>
            <w:noProof/>
            <w:webHidden/>
          </w:rPr>
          <w:t>6</w:t>
        </w:r>
        <w:r w:rsidR="005C7705">
          <w:rPr>
            <w:noProof/>
            <w:webHidden/>
          </w:rPr>
          <w:fldChar w:fldCharType="end"/>
        </w:r>
      </w:hyperlink>
    </w:p>
    <w:p w:rsidR="005C7705" w:rsidRDefault="00E571B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0867016" w:history="1">
        <w:r w:rsidR="005C7705" w:rsidRPr="001D71F8">
          <w:rPr>
            <w:rStyle w:val="a7"/>
            <w:noProof/>
          </w:rPr>
          <w:t>7</w:t>
        </w:r>
        <w:r w:rsidR="005C77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7705" w:rsidRPr="001D71F8">
          <w:rPr>
            <w:rStyle w:val="a7"/>
            <w:noProof/>
          </w:rPr>
          <w:t>СВИДЕТЕЛЬСТВО О ПРИЕМКЕ</w:t>
        </w:r>
        <w:r w:rsidR="005C7705">
          <w:rPr>
            <w:noProof/>
            <w:webHidden/>
          </w:rPr>
          <w:tab/>
        </w:r>
        <w:r w:rsidR="005C7705">
          <w:rPr>
            <w:noProof/>
            <w:webHidden/>
          </w:rPr>
          <w:fldChar w:fldCharType="begin"/>
        </w:r>
        <w:r w:rsidR="005C7705">
          <w:rPr>
            <w:noProof/>
            <w:webHidden/>
          </w:rPr>
          <w:instrText xml:space="preserve"> PAGEREF _Toc190867016 \h </w:instrText>
        </w:r>
        <w:r w:rsidR="005C7705">
          <w:rPr>
            <w:noProof/>
            <w:webHidden/>
          </w:rPr>
        </w:r>
        <w:r w:rsidR="005C7705">
          <w:rPr>
            <w:noProof/>
            <w:webHidden/>
          </w:rPr>
          <w:fldChar w:fldCharType="separate"/>
        </w:r>
        <w:r w:rsidR="00F44709">
          <w:rPr>
            <w:noProof/>
            <w:webHidden/>
          </w:rPr>
          <w:t>7</w:t>
        </w:r>
        <w:r w:rsidR="005C7705">
          <w:rPr>
            <w:noProof/>
            <w:webHidden/>
          </w:rPr>
          <w:fldChar w:fldCharType="end"/>
        </w:r>
      </w:hyperlink>
    </w:p>
    <w:p w:rsidR="005C7705" w:rsidRDefault="00E571B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0867017" w:history="1">
        <w:r w:rsidR="005C7705" w:rsidRPr="001D71F8">
          <w:rPr>
            <w:rStyle w:val="a7"/>
            <w:noProof/>
          </w:rPr>
          <w:t>8</w:t>
        </w:r>
        <w:r w:rsidR="005C77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7705" w:rsidRPr="001D71F8">
          <w:rPr>
            <w:rStyle w:val="a7"/>
            <w:noProof/>
          </w:rPr>
          <w:t>ЗАМЕТКИ ПО ЭКСПЛУАТАЦИИ И ТРАНСПОРТИРОВАНИЮ</w:t>
        </w:r>
        <w:r w:rsidR="005C7705">
          <w:rPr>
            <w:noProof/>
            <w:webHidden/>
          </w:rPr>
          <w:tab/>
        </w:r>
        <w:r w:rsidR="005C7705">
          <w:rPr>
            <w:noProof/>
            <w:webHidden/>
          </w:rPr>
          <w:fldChar w:fldCharType="begin"/>
        </w:r>
        <w:r w:rsidR="005C7705">
          <w:rPr>
            <w:noProof/>
            <w:webHidden/>
          </w:rPr>
          <w:instrText xml:space="preserve"> PAGEREF _Toc190867017 \h </w:instrText>
        </w:r>
        <w:r w:rsidR="005C7705">
          <w:rPr>
            <w:noProof/>
            <w:webHidden/>
          </w:rPr>
        </w:r>
        <w:r w:rsidR="005C7705">
          <w:rPr>
            <w:noProof/>
            <w:webHidden/>
          </w:rPr>
          <w:fldChar w:fldCharType="separate"/>
        </w:r>
        <w:r w:rsidR="00F44709">
          <w:rPr>
            <w:noProof/>
            <w:webHidden/>
          </w:rPr>
          <w:t>8</w:t>
        </w:r>
        <w:r w:rsidR="005C7705">
          <w:rPr>
            <w:noProof/>
            <w:webHidden/>
          </w:rPr>
          <w:fldChar w:fldCharType="end"/>
        </w:r>
      </w:hyperlink>
    </w:p>
    <w:p w:rsidR="005C7705" w:rsidRDefault="00E571BD">
      <w:pPr>
        <w:pStyle w:val="2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0867018" w:history="1">
        <w:r w:rsidR="005C7705" w:rsidRPr="001D71F8">
          <w:rPr>
            <w:rStyle w:val="a7"/>
            <w:noProof/>
          </w:rPr>
          <w:t>8.1</w:t>
        </w:r>
        <w:r w:rsidR="005C77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7705" w:rsidRPr="001D71F8">
          <w:rPr>
            <w:rStyle w:val="a7"/>
            <w:noProof/>
          </w:rPr>
          <w:t>Эксплуатационные ограничения и меры безопасности</w:t>
        </w:r>
        <w:r w:rsidR="005C7705">
          <w:rPr>
            <w:noProof/>
            <w:webHidden/>
          </w:rPr>
          <w:tab/>
        </w:r>
        <w:r w:rsidR="005C7705">
          <w:rPr>
            <w:noProof/>
            <w:webHidden/>
          </w:rPr>
          <w:fldChar w:fldCharType="begin"/>
        </w:r>
        <w:r w:rsidR="005C7705">
          <w:rPr>
            <w:noProof/>
            <w:webHidden/>
          </w:rPr>
          <w:instrText xml:space="preserve"> PAGEREF _Toc190867018 \h </w:instrText>
        </w:r>
        <w:r w:rsidR="005C7705">
          <w:rPr>
            <w:noProof/>
            <w:webHidden/>
          </w:rPr>
        </w:r>
        <w:r w:rsidR="005C7705">
          <w:rPr>
            <w:noProof/>
            <w:webHidden/>
          </w:rPr>
          <w:fldChar w:fldCharType="separate"/>
        </w:r>
        <w:r w:rsidR="00F44709">
          <w:rPr>
            <w:noProof/>
            <w:webHidden/>
          </w:rPr>
          <w:t>8</w:t>
        </w:r>
        <w:r w:rsidR="005C7705">
          <w:rPr>
            <w:noProof/>
            <w:webHidden/>
          </w:rPr>
          <w:fldChar w:fldCharType="end"/>
        </w:r>
      </w:hyperlink>
    </w:p>
    <w:p w:rsidR="005C7705" w:rsidRDefault="00E571BD">
      <w:pPr>
        <w:pStyle w:val="2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0867019" w:history="1">
        <w:r w:rsidR="005C7705" w:rsidRPr="001D71F8">
          <w:rPr>
            <w:rStyle w:val="a7"/>
            <w:noProof/>
            <w:lang w:eastAsia="ru-RU"/>
          </w:rPr>
          <w:t>8.2</w:t>
        </w:r>
        <w:r w:rsidR="005C77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7705" w:rsidRPr="001D71F8">
          <w:rPr>
            <w:rStyle w:val="a7"/>
            <w:noProof/>
            <w:lang w:eastAsia="ru-RU"/>
          </w:rPr>
          <w:t>Транспортирование</w:t>
        </w:r>
        <w:r w:rsidR="005C7705">
          <w:rPr>
            <w:noProof/>
            <w:webHidden/>
          </w:rPr>
          <w:tab/>
        </w:r>
        <w:r w:rsidR="005C7705">
          <w:rPr>
            <w:noProof/>
            <w:webHidden/>
          </w:rPr>
          <w:fldChar w:fldCharType="begin"/>
        </w:r>
        <w:r w:rsidR="005C7705">
          <w:rPr>
            <w:noProof/>
            <w:webHidden/>
          </w:rPr>
          <w:instrText xml:space="preserve"> PAGEREF _Toc190867019 \h </w:instrText>
        </w:r>
        <w:r w:rsidR="005C7705">
          <w:rPr>
            <w:noProof/>
            <w:webHidden/>
          </w:rPr>
        </w:r>
        <w:r w:rsidR="005C7705">
          <w:rPr>
            <w:noProof/>
            <w:webHidden/>
          </w:rPr>
          <w:fldChar w:fldCharType="separate"/>
        </w:r>
        <w:r w:rsidR="00F44709">
          <w:rPr>
            <w:noProof/>
            <w:webHidden/>
          </w:rPr>
          <w:t>8</w:t>
        </w:r>
        <w:r w:rsidR="005C7705">
          <w:rPr>
            <w:noProof/>
            <w:webHidden/>
          </w:rPr>
          <w:fldChar w:fldCharType="end"/>
        </w:r>
      </w:hyperlink>
    </w:p>
    <w:p w:rsidR="005C7705" w:rsidRDefault="00E571B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0867020" w:history="1">
        <w:r w:rsidR="005C7705" w:rsidRPr="001D71F8">
          <w:rPr>
            <w:rStyle w:val="a7"/>
            <w:noProof/>
            <w:lang w:eastAsia="ru-RU"/>
          </w:rPr>
          <w:t>9</w:t>
        </w:r>
        <w:r w:rsidR="005C77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7705" w:rsidRPr="001D71F8">
          <w:rPr>
            <w:rStyle w:val="a7"/>
            <w:noProof/>
            <w:lang w:eastAsia="ru-RU"/>
          </w:rPr>
          <w:t>ТАРА И УПАКОВКА</w:t>
        </w:r>
        <w:r w:rsidR="005C7705">
          <w:rPr>
            <w:noProof/>
            <w:webHidden/>
          </w:rPr>
          <w:tab/>
        </w:r>
        <w:r w:rsidR="005C7705">
          <w:rPr>
            <w:noProof/>
            <w:webHidden/>
          </w:rPr>
          <w:fldChar w:fldCharType="begin"/>
        </w:r>
        <w:r w:rsidR="005C7705">
          <w:rPr>
            <w:noProof/>
            <w:webHidden/>
          </w:rPr>
          <w:instrText xml:space="preserve"> PAGEREF _Toc190867020 \h </w:instrText>
        </w:r>
        <w:r w:rsidR="005C7705">
          <w:rPr>
            <w:noProof/>
            <w:webHidden/>
          </w:rPr>
        </w:r>
        <w:r w:rsidR="005C7705">
          <w:rPr>
            <w:noProof/>
            <w:webHidden/>
          </w:rPr>
          <w:fldChar w:fldCharType="separate"/>
        </w:r>
        <w:r w:rsidR="00F44709">
          <w:rPr>
            <w:noProof/>
            <w:webHidden/>
          </w:rPr>
          <w:t>8</w:t>
        </w:r>
        <w:r w:rsidR="005C7705">
          <w:rPr>
            <w:noProof/>
            <w:webHidden/>
          </w:rPr>
          <w:fldChar w:fldCharType="end"/>
        </w:r>
      </w:hyperlink>
    </w:p>
    <w:p w:rsidR="005C7705" w:rsidRDefault="00E571B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0867021" w:history="1">
        <w:r w:rsidR="005C7705" w:rsidRPr="001D71F8">
          <w:rPr>
            <w:rStyle w:val="a7"/>
            <w:noProof/>
          </w:rPr>
          <w:t>10</w:t>
        </w:r>
        <w:r w:rsidR="005C77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7705" w:rsidRPr="001D71F8">
          <w:rPr>
            <w:rStyle w:val="a7"/>
            <w:noProof/>
          </w:rPr>
          <w:t>ТЕХНИЧЕСКОЕ ОБСЛУЖИВАНИЕ</w:t>
        </w:r>
        <w:r w:rsidR="005C7705">
          <w:rPr>
            <w:noProof/>
            <w:webHidden/>
          </w:rPr>
          <w:tab/>
        </w:r>
        <w:r w:rsidR="005C7705">
          <w:rPr>
            <w:noProof/>
            <w:webHidden/>
          </w:rPr>
          <w:fldChar w:fldCharType="begin"/>
        </w:r>
        <w:r w:rsidR="005C7705">
          <w:rPr>
            <w:noProof/>
            <w:webHidden/>
          </w:rPr>
          <w:instrText xml:space="preserve"> PAGEREF _Toc190867021 \h </w:instrText>
        </w:r>
        <w:r w:rsidR="005C7705">
          <w:rPr>
            <w:noProof/>
            <w:webHidden/>
          </w:rPr>
        </w:r>
        <w:r w:rsidR="005C7705">
          <w:rPr>
            <w:noProof/>
            <w:webHidden/>
          </w:rPr>
          <w:fldChar w:fldCharType="separate"/>
        </w:r>
        <w:r w:rsidR="00F44709">
          <w:rPr>
            <w:noProof/>
            <w:webHidden/>
          </w:rPr>
          <w:t>8</w:t>
        </w:r>
        <w:r w:rsidR="005C7705">
          <w:rPr>
            <w:noProof/>
            <w:webHidden/>
          </w:rPr>
          <w:fldChar w:fldCharType="end"/>
        </w:r>
      </w:hyperlink>
    </w:p>
    <w:p w:rsidR="005C7705" w:rsidRDefault="00E571B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0867022" w:history="1">
        <w:r w:rsidR="005C7705" w:rsidRPr="001D71F8">
          <w:rPr>
            <w:rStyle w:val="a7"/>
            <w:noProof/>
          </w:rPr>
          <w:t>11</w:t>
        </w:r>
        <w:r w:rsidR="005C77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C7705" w:rsidRPr="001D71F8">
          <w:rPr>
            <w:rStyle w:val="a7"/>
            <w:noProof/>
          </w:rPr>
          <w:t>КАЛИБРОВКА АНТЕННЫ</w:t>
        </w:r>
        <w:r w:rsidR="005C7705">
          <w:rPr>
            <w:noProof/>
            <w:webHidden/>
          </w:rPr>
          <w:tab/>
        </w:r>
        <w:r w:rsidR="005C7705">
          <w:rPr>
            <w:noProof/>
            <w:webHidden/>
          </w:rPr>
          <w:fldChar w:fldCharType="begin"/>
        </w:r>
        <w:r w:rsidR="005C7705">
          <w:rPr>
            <w:noProof/>
            <w:webHidden/>
          </w:rPr>
          <w:instrText xml:space="preserve"> PAGEREF _Toc190867022 \h </w:instrText>
        </w:r>
        <w:r w:rsidR="005C7705">
          <w:rPr>
            <w:noProof/>
            <w:webHidden/>
          </w:rPr>
        </w:r>
        <w:r w:rsidR="005C7705">
          <w:rPr>
            <w:noProof/>
            <w:webHidden/>
          </w:rPr>
          <w:fldChar w:fldCharType="separate"/>
        </w:r>
        <w:r w:rsidR="00F44709">
          <w:rPr>
            <w:noProof/>
            <w:webHidden/>
          </w:rPr>
          <w:t>9</w:t>
        </w:r>
        <w:r w:rsidR="005C7705">
          <w:rPr>
            <w:noProof/>
            <w:webHidden/>
          </w:rPr>
          <w:fldChar w:fldCharType="end"/>
        </w:r>
      </w:hyperlink>
    </w:p>
    <w:p w:rsidR="005C7705" w:rsidRDefault="00E571B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0867023" w:history="1">
        <w:r w:rsidR="005C7705" w:rsidRPr="001D71F8">
          <w:rPr>
            <w:rStyle w:val="a7"/>
            <w:noProof/>
          </w:rPr>
          <w:t>ПРИЛОЖЕНИЕ А</w:t>
        </w:r>
        <w:r w:rsidR="005C7705">
          <w:rPr>
            <w:noProof/>
            <w:webHidden/>
          </w:rPr>
          <w:tab/>
        </w:r>
        <w:r w:rsidR="005C7705">
          <w:rPr>
            <w:noProof/>
            <w:webHidden/>
          </w:rPr>
          <w:fldChar w:fldCharType="begin"/>
        </w:r>
        <w:r w:rsidR="005C7705">
          <w:rPr>
            <w:noProof/>
            <w:webHidden/>
          </w:rPr>
          <w:instrText xml:space="preserve"> PAGEREF _Toc190867023 \h </w:instrText>
        </w:r>
        <w:r w:rsidR="005C7705">
          <w:rPr>
            <w:noProof/>
            <w:webHidden/>
          </w:rPr>
        </w:r>
        <w:r w:rsidR="005C7705">
          <w:rPr>
            <w:noProof/>
            <w:webHidden/>
          </w:rPr>
          <w:fldChar w:fldCharType="separate"/>
        </w:r>
        <w:r w:rsidR="00F44709">
          <w:rPr>
            <w:noProof/>
            <w:webHidden/>
          </w:rPr>
          <w:t>10</w:t>
        </w:r>
        <w:r w:rsidR="005C7705">
          <w:rPr>
            <w:noProof/>
            <w:webHidden/>
          </w:rPr>
          <w:fldChar w:fldCharType="end"/>
        </w:r>
      </w:hyperlink>
    </w:p>
    <w:p w:rsidR="005C7705" w:rsidRDefault="00E571BD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0867024" w:history="1">
        <w:r w:rsidR="005C7705" w:rsidRPr="001D71F8">
          <w:rPr>
            <w:rStyle w:val="a7"/>
            <w:noProof/>
          </w:rPr>
          <w:t>ПРИЛОЖЕНИЕ Б</w:t>
        </w:r>
        <w:r w:rsidR="005C7705">
          <w:rPr>
            <w:noProof/>
            <w:webHidden/>
          </w:rPr>
          <w:tab/>
        </w:r>
        <w:r w:rsidR="005C7705">
          <w:rPr>
            <w:noProof/>
            <w:webHidden/>
          </w:rPr>
          <w:fldChar w:fldCharType="begin"/>
        </w:r>
        <w:r w:rsidR="005C7705">
          <w:rPr>
            <w:noProof/>
            <w:webHidden/>
          </w:rPr>
          <w:instrText xml:space="preserve"> PAGEREF _Toc190867024 \h </w:instrText>
        </w:r>
        <w:r w:rsidR="005C7705">
          <w:rPr>
            <w:noProof/>
            <w:webHidden/>
          </w:rPr>
        </w:r>
        <w:r w:rsidR="005C7705">
          <w:rPr>
            <w:noProof/>
            <w:webHidden/>
          </w:rPr>
          <w:fldChar w:fldCharType="separate"/>
        </w:r>
        <w:r w:rsidR="00F44709">
          <w:rPr>
            <w:noProof/>
            <w:webHidden/>
          </w:rPr>
          <w:t>11</w:t>
        </w:r>
        <w:r w:rsidR="005C7705">
          <w:rPr>
            <w:noProof/>
            <w:webHidden/>
          </w:rPr>
          <w:fldChar w:fldCharType="end"/>
        </w:r>
      </w:hyperlink>
    </w:p>
    <w:p w:rsidR="004069C4" w:rsidRDefault="004069C4" w:rsidP="009827B4">
      <w:pPr>
        <w:spacing w:line="360" w:lineRule="auto"/>
        <w:jc w:val="center"/>
      </w:pPr>
      <w:r>
        <w:fldChar w:fldCharType="end"/>
      </w:r>
    </w:p>
    <w:p w:rsidR="004069C4" w:rsidRDefault="004069C4" w:rsidP="00B06B83">
      <w:pPr>
        <w:jc w:val="center"/>
      </w:pPr>
    </w:p>
    <w:p w:rsidR="004069C4" w:rsidRDefault="004069C4" w:rsidP="00B06B83">
      <w:pPr>
        <w:jc w:val="center"/>
      </w:pPr>
    </w:p>
    <w:p w:rsidR="004069C4" w:rsidRDefault="004069C4" w:rsidP="00B06B83">
      <w:pPr>
        <w:jc w:val="center"/>
      </w:pPr>
    </w:p>
    <w:p w:rsidR="004069C4" w:rsidRDefault="004069C4" w:rsidP="00B06B83">
      <w:pPr>
        <w:jc w:val="center"/>
      </w:pPr>
    </w:p>
    <w:p w:rsidR="004069C4" w:rsidRDefault="004069C4" w:rsidP="00B06B83">
      <w:pPr>
        <w:jc w:val="center"/>
      </w:pPr>
    </w:p>
    <w:p w:rsidR="004069C4" w:rsidRDefault="004069C4" w:rsidP="00B06B83">
      <w:pPr>
        <w:jc w:val="center"/>
      </w:pPr>
    </w:p>
    <w:p w:rsidR="004069C4" w:rsidRDefault="004069C4" w:rsidP="00B06B83">
      <w:pPr>
        <w:jc w:val="center"/>
      </w:pPr>
    </w:p>
    <w:p w:rsidR="004069C4" w:rsidRDefault="004069C4" w:rsidP="00B06B83">
      <w:pPr>
        <w:jc w:val="center"/>
      </w:pPr>
    </w:p>
    <w:p w:rsidR="004069C4" w:rsidRDefault="004069C4" w:rsidP="00B06B83">
      <w:pPr>
        <w:jc w:val="center"/>
      </w:pPr>
    </w:p>
    <w:p w:rsidR="009827B4" w:rsidRDefault="009827B4" w:rsidP="00B06B83">
      <w:pPr>
        <w:jc w:val="center"/>
      </w:pPr>
    </w:p>
    <w:p w:rsidR="009827B4" w:rsidRDefault="009827B4" w:rsidP="00B06B83">
      <w:pPr>
        <w:jc w:val="center"/>
      </w:pPr>
    </w:p>
    <w:p w:rsidR="009827B4" w:rsidRDefault="009827B4" w:rsidP="00B06B83">
      <w:pPr>
        <w:jc w:val="center"/>
      </w:pPr>
    </w:p>
    <w:p w:rsidR="0050398C" w:rsidRDefault="0050398C" w:rsidP="00B06B83">
      <w:pPr>
        <w:jc w:val="center"/>
      </w:pPr>
    </w:p>
    <w:p w:rsidR="009F2D78" w:rsidRDefault="009F2D78">
      <w:pPr>
        <w:suppressAutoHyphens w:val="0"/>
      </w:pPr>
      <w:r>
        <w:br w:type="page"/>
      </w:r>
    </w:p>
    <w:p w:rsidR="00B06B83" w:rsidRPr="00B06B83" w:rsidRDefault="00B06B83" w:rsidP="005A1311">
      <w:pPr>
        <w:pStyle w:val="10"/>
      </w:pPr>
      <w:bookmarkStart w:id="1" w:name="_Toc522259190"/>
      <w:bookmarkStart w:id="2" w:name="_Toc122947201"/>
      <w:bookmarkStart w:id="3" w:name="_Toc190867007"/>
      <w:r w:rsidRPr="00B06B83">
        <w:lastRenderedPageBreak/>
        <w:t>ОБЩИЕ УКАЗАНИЯ</w:t>
      </w:r>
      <w:bookmarkEnd w:id="1"/>
      <w:bookmarkEnd w:id="2"/>
      <w:bookmarkEnd w:id="3"/>
    </w:p>
    <w:p w:rsidR="00B06B83" w:rsidRPr="00B06B83" w:rsidRDefault="00B06B83" w:rsidP="00B06B83">
      <w:pPr>
        <w:numPr>
          <w:ilvl w:val="1"/>
          <w:numId w:val="22"/>
        </w:numPr>
        <w:suppressAutoHyphens w:val="0"/>
        <w:ind w:left="0" w:firstLine="709"/>
        <w:jc w:val="both"/>
      </w:pPr>
      <w:r w:rsidRPr="00B06B83">
        <w:t>Перед эксплуатацией антенны активной всенаправленной АС</w:t>
      </w:r>
      <w:proofErr w:type="gramStart"/>
      <w:r w:rsidRPr="00B06B83">
        <w:t>7</w:t>
      </w:r>
      <w:proofErr w:type="gramEnd"/>
      <w:r w:rsidRPr="00B06B83">
        <w:t>.62.2 необходимо ознакомиться с настоящим паспортом.</w:t>
      </w:r>
    </w:p>
    <w:p w:rsidR="00B06B83" w:rsidRPr="00B06B83" w:rsidRDefault="00B06B83" w:rsidP="00B06B83">
      <w:pPr>
        <w:numPr>
          <w:ilvl w:val="1"/>
          <w:numId w:val="22"/>
        </w:numPr>
        <w:suppressAutoHyphens w:val="0"/>
        <w:ind w:left="0" w:firstLine="709"/>
        <w:jc w:val="both"/>
      </w:pPr>
      <w:r w:rsidRPr="00B06B83">
        <w:t>Паспорт должен постоянно находиться с изделием.</w:t>
      </w:r>
    </w:p>
    <w:p w:rsidR="00B06B83" w:rsidRPr="00B06B83" w:rsidRDefault="00B06B83" w:rsidP="00B06B83">
      <w:pPr>
        <w:numPr>
          <w:ilvl w:val="1"/>
          <w:numId w:val="22"/>
        </w:numPr>
        <w:suppressAutoHyphens w:val="0"/>
        <w:ind w:left="0" w:firstLine="709"/>
        <w:jc w:val="both"/>
      </w:pPr>
      <w:r w:rsidRPr="00B06B83">
        <w:t>Все записи в паспорте делаются только чернилами, отчетливо и аккуратно.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B06B83" w:rsidRPr="00B06B83" w:rsidRDefault="00B06B83" w:rsidP="00B06B83">
      <w:pPr>
        <w:numPr>
          <w:ilvl w:val="1"/>
          <w:numId w:val="22"/>
        </w:numPr>
        <w:suppressAutoHyphens w:val="0"/>
        <w:ind w:left="0" w:firstLine="709"/>
        <w:jc w:val="both"/>
      </w:pPr>
      <w:r w:rsidRPr="00B06B83">
        <w:t>Учет работы производят в тех же единицах, что и ресурс.</w:t>
      </w:r>
    </w:p>
    <w:p w:rsidR="00B06B83" w:rsidRPr="00B06B83" w:rsidRDefault="00B06B83" w:rsidP="00B06B83">
      <w:pPr>
        <w:numPr>
          <w:ilvl w:val="1"/>
          <w:numId w:val="22"/>
        </w:numPr>
        <w:suppressAutoHyphens w:val="0"/>
        <w:ind w:left="0" w:firstLine="709"/>
        <w:jc w:val="both"/>
      </w:pPr>
      <w:r w:rsidRPr="00B06B83">
        <w:t>При передаче антенны на другое предприятие суммирующие записи по наработке заверяют печатью предприятия, передающего изделие.</w:t>
      </w:r>
    </w:p>
    <w:p w:rsidR="00B06B83" w:rsidRPr="00B06B83" w:rsidRDefault="00B06B83" w:rsidP="00B06B83">
      <w:pPr>
        <w:ind w:firstLine="709"/>
        <w:jc w:val="both"/>
      </w:pPr>
      <w:bookmarkStart w:id="4" w:name="_Toc522259191"/>
      <w:r w:rsidRPr="00B06B83">
        <w:t>Авторские права на изделие принадлежат АО «СКАРД - Электроникс»:</w:t>
      </w:r>
    </w:p>
    <w:p w:rsidR="00B06B83" w:rsidRPr="00B06B83" w:rsidRDefault="00B06B83" w:rsidP="00B06B83">
      <w:pPr>
        <w:numPr>
          <w:ilvl w:val="0"/>
          <w:numId w:val="23"/>
        </w:numPr>
        <w:suppressAutoHyphens w:val="0"/>
        <w:ind w:left="0" w:firstLine="709"/>
        <w:contextualSpacing/>
        <w:jc w:val="both"/>
        <w:rPr>
          <w:lang w:eastAsia="en-US"/>
        </w:rPr>
      </w:pPr>
      <w:r w:rsidRPr="00B06B83">
        <w:rPr>
          <w:lang w:eastAsia="en-US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B06B83" w:rsidRPr="00B06B83" w:rsidRDefault="00B06B83" w:rsidP="00B06B83">
      <w:pPr>
        <w:numPr>
          <w:ilvl w:val="0"/>
          <w:numId w:val="23"/>
        </w:numPr>
        <w:suppressAutoHyphens w:val="0"/>
        <w:ind w:left="0" w:firstLine="709"/>
        <w:contextualSpacing/>
        <w:jc w:val="both"/>
        <w:rPr>
          <w:lang w:eastAsia="en-US"/>
        </w:rPr>
      </w:pPr>
      <w:r w:rsidRPr="00B06B83">
        <w:rPr>
          <w:lang w:eastAsia="en-US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B06B83" w:rsidRPr="00B06B83" w:rsidRDefault="00B06B83" w:rsidP="005A1311">
      <w:pPr>
        <w:pStyle w:val="10"/>
      </w:pPr>
      <w:bookmarkStart w:id="5" w:name="_Toc122947202"/>
      <w:bookmarkStart w:id="6" w:name="_Toc190867008"/>
      <w:r w:rsidRPr="00B06B83">
        <w:t>ОСНОВНЫЕ СВЕДЕНИЯ ОБ ИЗДЕЛИИ</w:t>
      </w:r>
      <w:bookmarkEnd w:id="4"/>
      <w:bookmarkEnd w:id="5"/>
      <w:bookmarkEnd w:id="6"/>
    </w:p>
    <w:p w:rsidR="00B06B83" w:rsidRPr="00B06B83" w:rsidRDefault="00B06B83" w:rsidP="00B06B83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 w:themeColor="text1"/>
        </w:rPr>
      </w:pPr>
      <w:r w:rsidRPr="00B06B83">
        <w:rPr>
          <w:color w:val="000000" w:themeColor="text1"/>
        </w:rPr>
        <w:t>Наименование: антенна активная всенаправленная АС</w:t>
      </w:r>
      <w:proofErr w:type="gramStart"/>
      <w:r w:rsidRPr="00B06B83">
        <w:rPr>
          <w:color w:val="000000" w:themeColor="text1"/>
        </w:rPr>
        <w:t>7</w:t>
      </w:r>
      <w:proofErr w:type="gramEnd"/>
      <w:r w:rsidRPr="00B06B83">
        <w:rPr>
          <w:color w:val="000000" w:themeColor="text1"/>
        </w:rPr>
        <w:t>.62.2.</w:t>
      </w:r>
    </w:p>
    <w:p w:rsidR="00B06B83" w:rsidRPr="00B06B83" w:rsidRDefault="00B06B83" w:rsidP="00B06B83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 w:themeColor="text1"/>
        </w:rPr>
      </w:pPr>
      <w:r w:rsidRPr="00B06B83">
        <w:rPr>
          <w:color w:val="000000" w:themeColor="text1"/>
        </w:rPr>
        <w:t>Обозначение: КНПР.464425.0</w:t>
      </w:r>
      <w:r w:rsidRPr="005A1311">
        <w:rPr>
          <w:color w:val="000000" w:themeColor="text1"/>
        </w:rPr>
        <w:t>03</w:t>
      </w:r>
      <w:r w:rsidRPr="00B06B83">
        <w:rPr>
          <w:color w:val="000000" w:themeColor="text1"/>
        </w:rPr>
        <w:t>.</w:t>
      </w:r>
    </w:p>
    <w:p w:rsidR="00B06B83" w:rsidRPr="00B06B83" w:rsidRDefault="00B06B83" w:rsidP="00B06B83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 w:themeColor="text1"/>
        </w:rPr>
      </w:pPr>
      <w:r w:rsidRPr="00B06B83">
        <w:rPr>
          <w:color w:val="000000" w:themeColor="text1"/>
        </w:rPr>
        <w:t>Изготовитель: Акционерное Общество «СКАРД-Электроникс».</w:t>
      </w:r>
    </w:p>
    <w:p w:rsidR="00B06B83" w:rsidRPr="00B06B83" w:rsidRDefault="00B06B83" w:rsidP="00B06B83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color w:val="000000" w:themeColor="text1"/>
        </w:rPr>
      </w:pPr>
      <w:r w:rsidRPr="00B06B83">
        <w:rPr>
          <w:color w:val="000000" w:themeColor="text1"/>
        </w:rPr>
        <w:t>Адрес предприятия - изготовителя: г. Курск, ул. Карла Маркса 70Б, тел./факс + 7 (4712)390632.</w:t>
      </w:r>
    </w:p>
    <w:p w:rsidR="00B06B83" w:rsidRPr="00B06B83" w:rsidRDefault="00B06B83" w:rsidP="00B06B83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color w:val="000000" w:themeColor="text1"/>
        </w:rPr>
      </w:pPr>
      <w:r w:rsidRPr="00B06B83">
        <w:rPr>
          <w:color w:val="000000" w:themeColor="text1"/>
        </w:rPr>
        <w:t xml:space="preserve">Дата изготовления изделия: </w:t>
      </w:r>
      <w:r w:rsidR="00712EA9">
        <w:rPr>
          <w:color w:val="000000" w:themeColor="text1"/>
          <w:u w:val="single"/>
        </w:rPr>
        <w:t>22 января</w:t>
      </w:r>
      <w:r w:rsidR="00B443E8">
        <w:rPr>
          <w:color w:val="000000" w:themeColor="text1"/>
          <w:u w:val="single"/>
        </w:rPr>
        <w:t xml:space="preserve"> 2025 г.</w:t>
      </w:r>
    </w:p>
    <w:p w:rsidR="00B06B83" w:rsidRPr="00B06B83" w:rsidRDefault="00B06B83" w:rsidP="00B06B83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iCs/>
          <w:color w:val="000000" w:themeColor="text1"/>
          <w:u w:val="single"/>
        </w:rPr>
      </w:pPr>
      <w:r w:rsidRPr="00B06B83">
        <w:rPr>
          <w:color w:val="000000" w:themeColor="text1"/>
        </w:rPr>
        <w:t xml:space="preserve">Заводской номер изделия: </w:t>
      </w:r>
      <w:r w:rsidR="00712EA9">
        <w:rPr>
          <w:iCs/>
          <w:color w:val="000000" w:themeColor="text1"/>
          <w:u w:val="single"/>
        </w:rPr>
        <w:t>1524089980969</w:t>
      </w:r>
      <w:r w:rsidRPr="00B06B83">
        <w:rPr>
          <w:color w:val="000000" w:themeColor="text1"/>
        </w:rPr>
        <w:t>.</w:t>
      </w:r>
    </w:p>
    <w:p w:rsidR="00B06B83" w:rsidRDefault="00B06B83" w:rsidP="00B06B83">
      <w:pPr>
        <w:numPr>
          <w:ilvl w:val="1"/>
          <w:numId w:val="1"/>
        </w:numPr>
        <w:suppressAutoHyphens w:val="0"/>
        <w:ind w:left="0" w:firstLine="709"/>
        <w:contextualSpacing/>
        <w:jc w:val="both"/>
      </w:pPr>
      <w:r w:rsidRPr="00B06B83">
        <w:t>Основные технические данные приведены в таблице 1.</w:t>
      </w:r>
    </w:p>
    <w:p w:rsidR="005A1311" w:rsidRPr="005A1311" w:rsidRDefault="005A1311" w:rsidP="005A1311">
      <w:pPr>
        <w:spacing w:after="120"/>
        <w:ind w:firstLine="709"/>
      </w:pPr>
      <w:r w:rsidRPr="005A1311">
        <w:t xml:space="preserve">Т а б л и </w:t>
      </w:r>
      <w:proofErr w:type="gramStart"/>
      <w:r w:rsidRPr="005A1311">
        <w:t>ц</w:t>
      </w:r>
      <w:proofErr w:type="gramEnd"/>
      <w:r w:rsidRPr="005A1311">
        <w:t xml:space="preserve"> а 1 – Основные метрологические характеристики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799"/>
      </w:tblGrid>
      <w:tr w:rsidR="005A1311" w:rsidRPr="005A1311" w:rsidTr="002C2A5F">
        <w:trPr>
          <w:tblHeader/>
        </w:trPr>
        <w:tc>
          <w:tcPr>
            <w:tcW w:w="705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A1311" w:rsidRPr="005A1311" w:rsidRDefault="005A1311" w:rsidP="005A1311">
            <w:pPr>
              <w:shd w:val="clear" w:color="auto" w:fill="FFFFFF"/>
              <w:jc w:val="center"/>
            </w:pPr>
            <w:r w:rsidRPr="005A1311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79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A1311" w:rsidRPr="005A1311" w:rsidRDefault="005A1311" w:rsidP="005A1311">
            <w:pPr>
              <w:shd w:val="clear" w:color="auto" w:fill="FFFFFF"/>
              <w:jc w:val="center"/>
            </w:pPr>
            <w:r w:rsidRPr="005A1311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5A1311" w:rsidRPr="005A1311" w:rsidTr="002C2A5F">
        <w:trPr>
          <w:trHeight w:val="20"/>
        </w:trPr>
        <w:tc>
          <w:tcPr>
            <w:tcW w:w="705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5A1311" w:rsidRPr="005A1311" w:rsidRDefault="005A1311" w:rsidP="005A1311">
            <w:pPr>
              <w:snapToGrid w:val="0"/>
            </w:pPr>
            <w:r w:rsidRPr="005A1311">
              <w:t>Диапазон рабочих частот, ГГц</w:t>
            </w: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5A1311" w:rsidRPr="005A1311" w:rsidRDefault="005A1311" w:rsidP="005A1311">
            <w:pPr>
              <w:snapToGrid w:val="0"/>
              <w:jc w:val="center"/>
            </w:pPr>
            <w:r w:rsidRPr="005A1311">
              <w:t>0,02 ÷ до 8,0</w:t>
            </w:r>
          </w:p>
        </w:tc>
      </w:tr>
      <w:tr w:rsidR="005A1311" w:rsidRPr="005A1311" w:rsidTr="002C2A5F">
        <w:trPr>
          <w:trHeight w:val="20"/>
        </w:trPr>
        <w:tc>
          <w:tcPr>
            <w:tcW w:w="7054" w:type="dxa"/>
            <w:shd w:val="clear" w:color="auto" w:fill="auto"/>
            <w:vAlign w:val="bottom"/>
          </w:tcPr>
          <w:p w:rsidR="005A1311" w:rsidRPr="005A1311" w:rsidRDefault="005A1311" w:rsidP="005A1311">
            <w:r w:rsidRPr="005A1311">
              <w:t xml:space="preserve">Поляризация </w:t>
            </w:r>
          </w:p>
        </w:tc>
        <w:tc>
          <w:tcPr>
            <w:tcW w:w="2799" w:type="dxa"/>
            <w:shd w:val="clear" w:color="auto" w:fill="auto"/>
            <w:vAlign w:val="bottom"/>
          </w:tcPr>
          <w:p w:rsidR="005A1311" w:rsidRPr="005A1311" w:rsidRDefault="005A1311" w:rsidP="005A1311">
            <w:pPr>
              <w:jc w:val="center"/>
            </w:pPr>
            <w:r w:rsidRPr="005A1311">
              <w:t xml:space="preserve">Вертикальная </w:t>
            </w:r>
          </w:p>
        </w:tc>
      </w:tr>
      <w:tr w:rsidR="005A1311" w:rsidRPr="005A1311" w:rsidTr="002C2A5F">
        <w:trPr>
          <w:trHeight w:val="20"/>
        </w:trPr>
        <w:tc>
          <w:tcPr>
            <w:tcW w:w="7054" w:type="dxa"/>
            <w:shd w:val="clear" w:color="auto" w:fill="auto"/>
            <w:vAlign w:val="bottom"/>
          </w:tcPr>
          <w:p w:rsidR="005A1311" w:rsidRPr="005A1311" w:rsidRDefault="005A1311" w:rsidP="001A07E8">
            <w:r w:rsidRPr="005A1311">
              <w:t xml:space="preserve">Пределы </w:t>
            </w:r>
            <w:r w:rsidRPr="005A1311">
              <w:rPr>
                <w:color w:val="000000"/>
                <w:spacing w:val="8"/>
              </w:rPr>
              <w:t xml:space="preserve">допускаемой </w:t>
            </w:r>
            <w:proofErr w:type="gramStart"/>
            <w:r w:rsidRPr="005A1311">
              <w:rPr>
                <w:color w:val="000000"/>
                <w:spacing w:val="8"/>
              </w:rPr>
              <w:t>погрешности измерения</w:t>
            </w:r>
            <w:r w:rsidR="001A07E8">
              <w:t xml:space="preserve"> коэффициента усиления антенны</w:t>
            </w:r>
            <w:proofErr w:type="gramEnd"/>
            <w:r w:rsidR="001A07E8">
              <w:t xml:space="preserve"> </w:t>
            </w:r>
            <w:r w:rsidRPr="005A1311">
              <w:t>не более</w:t>
            </w:r>
            <w:r w:rsidR="001A07E8">
              <w:t>,</w:t>
            </w:r>
            <w:r w:rsidR="001A07E8" w:rsidRPr="005A1311">
              <w:t xml:space="preserve"> дБ</w:t>
            </w:r>
          </w:p>
        </w:tc>
        <w:tc>
          <w:tcPr>
            <w:tcW w:w="2799" w:type="dxa"/>
            <w:shd w:val="clear" w:color="auto" w:fill="auto"/>
            <w:vAlign w:val="bottom"/>
          </w:tcPr>
          <w:p w:rsidR="005A1311" w:rsidRPr="005A1311" w:rsidRDefault="005A1311" w:rsidP="005A1311">
            <w:pPr>
              <w:jc w:val="center"/>
            </w:pPr>
            <w:r w:rsidRPr="005A1311">
              <w:t>± 2,0</w:t>
            </w:r>
          </w:p>
        </w:tc>
      </w:tr>
      <w:tr w:rsidR="005A1311" w:rsidRPr="005A1311" w:rsidTr="002C2A5F">
        <w:trPr>
          <w:trHeight w:val="20"/>
        </w:trPr>
        <w:tc>
          <w:tcPr>
            <w:tcW w:w="7054" w:type="dxa"/>
            <w:shd w:val="clear" w:color="auto" w:fill="auto"/>
            <w:vAlign w:val="bottom"/>
          </w:tcPr>
          <w:p w:rsidR="005A1311" w:rsidRPr="005A1311" w:rsidRDefault="005A1311" w:rsidP="005A1311">
            <w:r w:rsidRPr="005A1311">
              <w:t>КСВН входа, не более</w:t>
            </w:r>
          </w:p>
        </w:tc>
        <w:tc>
          <w:tcPr>
            <w:tcW w:w="2799" w:type="dxa"/>
            <w:shd w:val="clear" w:color="auto" w:fill="auto"/>
            <w:vAlign w:val="bottom"/>
          </w:tcPr>
          <w:p w:rsidR="005A1311" w:rsidRPr="005A1311" w:rsidRDefault="005A1311" w:rsidP="005A1311">
            <w:pPr>
              <w:jc w:val="center"/>
            </w:pPr>
            <w:r w:rsidRPr="005A1311">
              <w:t>2,8</w:t>
            </w:r>
          </w:p>
        </w:tc>
      </w:tr>
      <w:tr w:rsidR="005A1311" w:rsidRPr="005A1311" w:rsidTr="002C2A5F">
        <w:trPr>
          <w:trHeight w:val="20"/>
        </w:trPr>
        <w:tc>
          <w:tcPr>
            <w:tcW w:w="7054" w:type="dxa"/>
            <w:shd w:val="clear" w:color="auto" w:fill="auto"/>
            <w:vAlign w:val="bottom"/>
          </w:tcPr>
          <w:p w:rsidR="005A1311" w:rsidRPr="005A1311" w:rsidRDefault="005A1311" w:rsidP="005A1311">
            <w:pPr>
              <w:rPr>
                <w:color w:val="2D2D2D"/>
                <w:shd w:val="clear" w:color="auto" w:fill="FFFFFF"/>
              </w:rPr>
            </w:pPr>
            <w:r w:rsidRPr="005A1311">
              <w:rPr>
                <w:color w:val="2D2D2D"/>
                <w:shd w:val="clear" w:color="auto" w:fill="FFFFFF"/>
              </w:rPr>
              <w:t>Коэффициент усиления АС</w:t>
            </w:r>
            <w:proofErr w:type="gramStart"/>
            <w:r w:rsidRPr="005A1311">
              <w:rPr>
                <w:color w:val="2D2D2D"/>
                <w:shd w:val="clear" w:color="auto" w:fill="FFFFFF"/>
              </w:rPr>
              <w:t>7</w:t>
            </w:r>
            <w:proofErr w:type="gramEnd"/>
            <w:r w:rsidRPr="005A1311">
              <w:rPr>
                <w:color w:val="2D2D2D"/>
                <w:shd w:val="clear" w:color="auto" w:fill="FFFFFF"/>
              </w:rPr>
              <w:t>.62.2</w:t>
            </w:r>
            <w:r w:rsidR="00684112">
              <w:rPr>
                <w:color w:val="2D2D2D"/>
                <w:shd w:val="clear" w:color="auto" w:fill="FFFFFF"/>
              </w:rPr>
              <w:t xml:space="preserve"> (с включенным МШУ)</w:t>
            </w:r>
            <w:r w:rsidRPr="005A1311">
              <w:rPr>
                <w:color w:val="2D2D2D"/>
                <w:shd w:val="clear" w:color="auto" w:fill="FFFFFF"/>
              </w:rPr>
              <w:t>, дБ</w:t>
            </w:r>
          </w:p>
        </w:tc>
        <w:tc>
          <w:tcPr>
            <w:tcW w:w="2799" w:type="dxa"/>
            <w:shd w:val="clear" w:color="auto" w:fill="auto"/>
            <w:vAlign w:val="bottom"/>
          </w:tcPr>
          <w:p w:rsidR="005A1311" w:rsidRPr="005A1311" w:rsidRDefault="005A1311" w:rsidP="005A1311">
            <w:pPr>
              <w:snapToGrid w:val="0"/>
              <w:jc w:val="center"/>
            </w:pPr>
            <w:r w:rsidRPr="005A1311">
              <w:t>-5,0 ÷ 32,0</w:t>
            </w:r>
          </w:p>
        </w:tc>
      </w:tr>
    </w:tbl>
    <w:p w:rsidR="005A1311" w:rsidRPr="005A1311" w:rsidRDefault="005A1311" w:rsidP="00712EA9">
      <w:pPr>
        <w:spacing w:before="60" w:after="60"/>
        <w:ind w:firstLine="709"/>
      </w:pPr>
      <w:r w:rsidRPr="005A1311">
        <w:t xml:space="preserve">Т а б л и </w:t>
      </w:r>
      <w:proofErr w:type="gramStart"/>
      <w:r w:rsidRPr="005A1311">
        <w:t>ц</w:t>
      </w:r>
      <w:proofErr w:type="gramEnd"/>
      <w:r w:rsidRPr="005A1311">
        <w:t xml:space="preserve"> а 2 – Основные технические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69"/>
      </w:tblGrid>
      <w:tr w:rsidR="005A1311" w:rsidRPr="005A1311" w:rsidTr="002C2A5F">
        <w:trPr>
          <w:tblHeader/>
        </w:trPr>
        <w:tc>
          <w:tcPr>
            <w:tcW w:w="705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A1311" w:rsidRPr="005A1311" w:rsidRDefault="005A1311" w:rsidP="005A1311">
            <w:pPr>
              <w:shd w:val="clear" w:color="auto" w:fill="FFFFFF"/>
              <w:jc w:val="center"/>
            </w:pPr>
            <w:r w:rsidRPr="005A1311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86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A1311" w:rsidRPr="005A1311" w:rsidRDefault="005A1311" w:rsidP="005A1311">
            <w:pPr>
              <w:shd w:val="clear" w:color="auto" w:fill="FFFFFF"/>
              <w:jc w:val="center"/>
            </w:pPr>
            <w:r w:rsidRPr="005A1311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5A1311" w:rsidRPr="005A1311" w:rsidTr="002C2A5F">
        <w:trPr>
          <w:trHeight w:val="20"/>
        </w:trPr>
        <w:tc>
          <w:tcPr>
            <w:tcW w:w="7054" w:type="dxa"/>
            <w:shd w:val="clear" w:color="auto" w:fill="auto"/>
            <w:vAlign w:val="bottom"/>
          </w:tcPr>
          <w:p w:rsidR="005A1311" w:rsidRPr="005A1311" w:rsidRDefault="005A1311" w:rsidP="005A1311">
            <w:r w:rsidRPr="005A1311">
              <w:rPr>
                <w:color w:val="2D2D2D"/>
                <w:shd w:val="clear" w:color="auto" w:fill="FFFFFF"/>
              </w:rPr>
              <w:t>Тип СВЧ соединителя</w:t>
            </w:r>
            <w:r w:rsidR="00E52BF4">
              <w:rPr>
                <w:color w:val="2D2D2D"/>
                <w:shd w:val="clear" w:color="auto" w:fill="FFFFFF"/>
              </w:rPr>
              <w:t>*</w:t>
            </w:r>
          </w:p>
        </w:tc>
        <w:tc>
          <w:tcPr>
            <w:tcW w:w="2869" w:type="dxa"/>
            <w:shd w:val="clear" w:color="auto" w:fill="auto"/>
            <w:vAlign w:val="bottom"/>
          </w:tcPr>
          <w:p w:rsidR="005A1311" w:rsidRPr="005A1311" w:rsidRDefault="005A1311" w:rsidP="005A1311">
            <w:pPr>
              <w:snapToGrid w:val="0"/>
              <w:jc w:val="center"/>
            </w:pPr>
            <w:r w:rsidRPr="005A1311">
              <w:rPr>
                <w:lang w:val="en-US"/>
              </w:rPr>
              <w:t>N</w:t>
            </w:r>
            <w:r w:rsidRPr="005A1311">
              <w:t xml:space="preserve"> - розетка</w:t>
            </w:r>
          </w:p>
        </w:tc>
      </w:tr>
      <w:tr w:rsidR="005A1311" w:rsidRPr="005A1311" w:rsidTr="002C2A5F">
        <w:trPr>
          <w:trHeight w:val="20"/>
        </w:trPr>
        <w:tc>
          <w:tcPr>
            <w:tcW w:w="7054" w:type="dxa"/>
            <w:shd w:val="clear" w:color="auto" w:fill="auto"/>
            <w:vAlign w:val="bottom"/>
          </w:tcPr>
          <w:p w:rsidR="005A1311" w:rsidRPr="005A1311" w:rsidRDefault="001A07E8" w:rsidP="005A1311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</w:t>
            </w:r>
            <w:r w:rsidR="005A1311" w:rsidRPr="005A1311">
              <w:rPr>
                <w:color w:val="000000"/>
                <w:spacing w:val="-2"/>
              </w:rPr>
              <w:t>апряжение питания</w:t>
            </w:r>
          </w:p>
        </w:tc>
        <w:tc>
          <w:tcPr>
            <w:tcW w:w="2869" w:type="dxa"/>
            <w:shd w:val="clear" w:color="auto" w:fill="auto"/>
            <w:vAlign w:val="bottom"/>
          </w:tcPr>
          <w:p w:rsidR="005A1311" w:rsidRPr="005A1311" w:rsidRDefault="001A07E8" w:rsidP="005A1311">
            <w:pPr>
              <w:jc w:val="center"/>
            </w:pPr>
            <w:r>
              <w:t>+ 5В</w:t>
            </w:r>
          </w:p>
        </w:tc>
      </w:tr>
      <w:tr w:rsidR="005A1311" w:rsidRPr="005A1311" w:rsidTr="002C2A5F">
        <w:trPr>
          <w:trHeight w:val="20"/>
        </w:trPr>
        <w:tc>
          <w:tcPr>
            <w:tcW w:w="7054" w:type="dxa"/>
            <w:shd w:val="clear" w:color="auto" w:fill="auto"/>
            <w:vAlign w:val="bottom"/>
          </w:tcPr>
          <w:p w:rsidR="005A1311" w:rsidRPr="005A1311" w:rsidRDefault="005A1311" w:rsidP="005A1311">
            <w:r w:rsidRPr="005A1311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5A1311">
              <w:rPr>
                <w:color w:val="000000"/>
                <w:spacing w:val="-2"/>
              </w:rPr>
              <w:t>кг</w:t>
            </w:r>
            <w:proofErr w:type="gramEnd"/>
            <w:r w:rsidRPr="005A1311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869" w:type="dxa"/>
            <w:shd w:val="clear" w:color="auto" w:fill="auto"/>
            <w:vAlign w:val="bottom"/>
          </w:tcPr>
          <w:p w:rsidR="005A1311" w:rsidRPr="005A1311" w:rsidRDefault="005A1311" w:rsidP="005A1311">
            <w:pPr>
              <w:jc w:val="center"/>
            </w:pPr>
            <w:r w:rsidRPr="005A1311">
              <w:t>2,4</w:t>
            </w:r>
          </w:p>
        </w:tc>
      </w:tr>
      <w:tr w:rsidR="005A1311" w:rsidRPr="005A1311" w:rsidTr="002C2A5F">
        <w:trPr>
          <w:trHeight w:val="20"/>
        </w:trPr>
        <w:tc>
          <w:tcPr>
            <w:tcW w:w="7054" w:type="dxa"/>
            <w:shd w:val="clear" w:color="auto" w:fill="auto"/>
            <w:vAlign w:val="bottom"/>
          </w:tcPr>
          <w:p w:rsidR="005A1311" w:rsidRPr="005A1311" w:rsidRDefault="005A1311" w:rsidP="005A1311">
            <w:pPr>
              <w:snapToGrid w:val="0"/>
              <w:rPr>
                <w:color w:val="2D2D2D"/>
                <w:shd w:val="clear" w:color="auto" w:fill="FFFFFF"/>
              </w:rPr>
            </w:pPr>
            <w:r w:rsidRPr="005A1311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5A1311">
              <w:rPr>
                <w:color w:val="000000"/>
                <w:spacing w:val="-10"/>
              </w:rPr>
              <w:t>мм</w:t>
            </w:r>
            <w:proofErr w:type="gramEnd"/>
            <w:r w:rsidRPr="005A1311">
              <w:rPr>
                <w:color w:val="000000"/>
                <w:spacing w:val="-10"/>
              </w:rPr>
              <w:t>, не более</w:t>
            </w:r>
            <w:r w:rsidRPr="005A1311">
              <w:rPr>
                <w:color w:val="2D2D2D"/>
                <w:shd w:val="clear" w:color="auto" w:fill="FFFFFF"/>
              </w:rPr>
              <w:t xml:space="preserve"> </w:t>
            </w:r>
          </w:p>
          <w:p w:rsidR="005A1311" w:rsidRPr="009A2E53" w:rsidRDefault="005A1311" w:rsidP="009A2E53">
            <w:pPr>
              <w:pStyle w:val="aa"/>
              <w:numPr>
                <w:ilvl w:val="0"/>
                <w:numId w:val="31"/>
              </w:numPr>
              <w:snapToGrid w:val="0"/>
              <w:rPr>
                <w:color w:val="2D2D2D"/>
                <w:shd w:val="clear" w:color="auto" w:fill="FFFFFF"/>
              </w:rPr>
            </w:pPr>
            <w:r w:rsidRPr="009A2E53">
              <w:rPr>
                <w:color w:val="2D2D2D"/>
                <w:shd w:val="clear" w:color="auto" w:fill="FFFFFF"/>
              </w:rPr>
              <w:t xml:space="preserve">диаметр </w:t>
            </w:r>
          </w:p>
          <w:p w:rsidR="005A1311" w:rsidRPr="005A1311" w:rsidRDefault="005A1311" w:rsidP="009A2E53">
            <w:pPr>
              <w:pStyle w:val="aa"/>
              <w:numPr>
                <w:ilvl w:val="0"/>
                <w:numId w:val="31"/>
              </w:numPr>
              <w:snapToGrid w:val="0"/>
            </w:pPr>
            <w:r w:rsidRPr="009A2E53">
              <w:rPr>
                <w:color w:val="2D2D2D"/>
                <w:shd w:val="clear" w:color="auto" w:fill="FFFFFF"/>
              </w:rPr>
              <w:t>высота</w:t>
            </w:r>
          </w:p>
        </w:tc>
        <w:tc>
          <w:tcPr>
            <w:tcW w:w="2869" w:type="dxa"/>
            <w:shd w:val="clear" w:color="auto" w:fill="auto"/>
            <w:vAlign w:val="bottom"/>
          </w:tcPr>
          <w:p w:rsidR="005A1311" w:rsidRPr="005A1311" w:rsidRDefault="005A1311" w:rsidP="005A1311">
            <w:pPr>
              <w:snapToGrid w:val="0"/>
              <w:jc w:val="center"/>
              <w:rPr>
                <w:color w:val="2D2D2D"/>
                <w:shd w:val="clear" w:color="auto" w:fill="FFFFFF"/>
              </w:rPr>
            </w:pPr>
          </w:p>
          <w:p w:rsidR="005A1311" w:rsidRPr="005A1311" w:rsidRDefault="005A1311" w:rsidP="005A1311">
            <w:pPr>
              <w:snapToGrid w:val="0"/>
              <w:jc w:val="center"/>
              <w:rPr>
                <w:color w:val="2D2D2D"/>
                <w:shd w:val="clear" w:color="auto" w:fill="FFFFFF"/>
              </w:rPr>
            </w:pPr>
            <w:r w:rsidRPr="005A1311">
              <w:rPr>
                <w:color w:val="2D2D2D"/>
                <w:shd w:val="clear" w:color="auto" w:fill="FFFFFF"/>
              </w:rPr>
              <w:t>156</w:t>
            </w:r>
          </w:p>
          <w:p w:rsidR="005A1311" w:rsidRPr="005A1311" w:rsidRDefault="005A1311" w:rsidP="005A1311">
            <w:pPr>
              <w:snapToGrid w:val="0"/>
              <w:jc w:val="center"/>
            </w:pPr>
            <w:r w:rsidRPr="005A1311">
              <w:rPr>
                <w:color w:val="2D2D2D"/>
                <w:shd w:val="clear" w:color="auto" w:fill="FFFFFF"/>
              </w:rPr>
              <w:t>456,5</w:t>
            </w:r>
          </w:p>
        </w:tc>
      </w:tr>
      <w:tr w:rsidR="005A1311" w:rsidRPr="005A1311" w:rsidTr="002C2A5F">
        <w:trPr>
          <w:trHeight w:val="20"/>
        </w:trPr>
        <w:tc>
          <w:tcPr>
            <w:tcW w:w="7054" w:type="dxa"/>
            <w:shd w:val="clear" w:color="auto" w:fill="auto"/>
            <w:vAlign w:val="bottom"/>
          </w:tcPr>
          <w:p w:rsidR="005A1311" w:rsidRPr="005A1311" w:rsidRDefault="005A1311" w:rsidP="005A1311">
            <w:pPr>
              <w:jc w:val="both"/>
            </w:pPr>
            <w:r w:rsidRPr="005A1311">
              <w:t>Рабочие условия эксплуатации:</w:t>
            </w:r>
          </w:p>
          <w:p w:rsidR="005A1311" w:rsidRPr="005A1311" w:rsidRDefault="005A1311" w:rsidP="009A2E53">
            <w:pPr>
              <w:pStyle w:val="aa"/>
              <w:numPr>
                <w:ilvl w:val="0"/>
                <w:numId w:val="32"/>
              </w:numPr>
              <w:jc w:val="both"/>
            </w:pPr>
            <w:r w:rsidRPr="005A1311">
              <w:t>температура воздуха, °</w:t>
            </w:r>
            <w:proofErr w:type="gramStart"/>
            <w:r w:rsidRPr="005A1311">
              <w:t>С</w:t>
            </w:r>
            <w:proofErr w:type="gramEnd"/>
          </w:p>
          <w:p w:rsidR="005A1311" w:rsidRPr="005A1311" w:rsidRDefault="005A1311" w:rsidP="009A2E53">
            <w:pPr>
              <w:pStyle w:val="aa"/>
              <w:numPr>
                <w:ilvl w:val="0"/>
                <w:numId w:val="32"/>
              </w:numPr>
              <w:jc w:val="both"/>
            </w:pPr>
            <w:r w:rsidRPr="005A1311">
              <w:t>относительная влажность при температуре 25</w:t>
            </w:r>
            <w:proofErr w:type="gramStart"/>
            <w:r w:rsidRPr="005A1311">
              <w:t>°С</w:t>
            </w:r>
            <w:proofErr w:type="gramEnd"/>
            <w:r w:rsidRPr="005A1311">
              <w:t>, не  более</w:t>
            </w:r>
          </w:p>
          <w:p w:rsidR="005A1311" w:rsidRPr="009A2E53" w:rsidRDefault="005A1311" w:rsidP="009A2E53">
            <w:pPr>
              <w:pStyle w:val="aa"/>
              <w:numPr>
                <w:ilvl w:val="0"/>
                <w:numId w:val="32"/>
              </w:numPr>
              <w:jc w:val="both"/>
              <w:rPr>
                <w:color w:val="000000"/>
                <w:spacing w:val="4"/>
              </w:rPr>
            </w:pPr>
            <w:r w:rsidRPr="005A1311">
              <w:t xml:space="preserve">атмосферное давление, </w:t>
            </w:r>
            <w:proofErr w:type="gramStart"/>
            <w:r w:rsidRPr="005A1311">
              <w:t>мм</w:t>
            </w:r>
            <w:proofErr w:type="gramEnd"/>
            <w:r w:rsidRPr="005A1311">
              <w:t xml:space="preserve"> рт. ст.</w:t>
            </w:r>
          </w:p>
        </w:tc>
        <w:tc>
          <w:tcPr>
            <w:tcW w:w="2869" w:type="dxa"/>
            <w:shd w:val="clear" w:color="auto" w:fill="auto"/>
            <w:vAlign w:val="bottom"/>
          </w:tcPr>
          <w:p w:rsidR="005A1311" w:rsidRPr="005A1311" w:rsidRDefault="005A1311" w:rsidP="005A1311">
            <w:pPr>
              <w:snapToGrid w:val="0"/>
              <w:jc w:val="center"/>
            </w:pPr>
            <w:proofErr w:type="gramStart"/>
            <w:r w:rsidRPr="005A1311">
              <w:t>от</w:t>
            </w:r>
            <w:proofErr w:type="gramEnd"/>
            <w:r w:rsidRPr="005A1311">
              <w:t xml:space="preserve"> минус 40 до плюс 65;</w:t>
            </w:r>
          </w:p>
          <w:p w:rsidR="005A1311" w:rsidRPr="005A1311" w:rsidRDefault="005A1311" w:rsidP="005A1311">
            <w:pPr>
              <w:snapToGrid w:val="0"/>
              <w:jc w:val="center"/>
            </w:pPr>
            <w:r w:rsidRPr="005A1311">
              <w:t>80%;</w:t>
            </w:r>
          </w:p>
          <w:p w:rsidR="005A1311" w:rsidRPr="005A1311" w:rsidRDefault="005A1311" w:rsidP="005A1311">
            <w:pPr>
              <w:snapToGrid w:val="0"/>
              <w:jc w:val="center"/>
              <w:rPr>
                <w:color w:val="2D2D2D"/>
                <w:shd w:val="clear" w:color="auto" w:fill="FFFFFF"/>
              </w:rPr>
            </w:pPr>
            <w:r w:rsidRPr="005A1311">
              <w:t>от 630 до 800.</w:t>
            </w:r>
          </w:p>
        </w:tc>
      </w:tr>
    </w:tbl>
    <w:p w:rsidR="00684112" w:rsidRPr="00684112" w:rsidRDefault="00E52BF4" w:rsidP="00712EA9">
      <w:pPr>
        <w:spacing w:before="60" w:after="60"/>
        <w:ind w:firstLine="709"/>
      </w:pPr>
      <w:bookmarkStart w:id="7" w:name="_Toc522259193"/>
      <w:bookmarkStart w:id="8" w:name="_Toc122947203"/>
      <w:r>
        <w:t>*По согласованию с Заказчиком</w:t>
      </w:r>
    </w:p>
    <w:p w:rsidR="00684112" w:rsidRPr="00684112" w:rsidRDefault="00684112" w:rsidP="00684112"/>
    <w:p w:rsidR="00B06B83" w:rsidRPr="00B06B83" w:rsidRDefault="00B06B83" w:rsidP="005A1311">
      <w:pPr>
        <w:pStyle w:val="10"/>
      </w:pPr>
      <w:bookmarkStart w:id="9" w:name="_Toc190867009"/>
      <w:r w:rsidRPr="00B06B83">
        <w:lastRenderedPageBreak/>
        <w:t>КОМПЛЕКТНОСТЬ</w:t>
      </w:r>
      <w:bookmarkEnd w:id="7"/>
      <w:r w:rsidRPr="00B06B83">
        <w:t xml:space="preserve"> И НАЗНАЧЕНИЕ АНТЕННЫ</w:t>
      </w:r>
      <w:bookmarkEnd w:id="8"/>
      <w:bookmarkEnd w:id="9"/>
    </w:p>
    <w:p w:rsidR="00B06B83" w:rsidRPr="00B06B83" w:rsidRDefault="00B06B83" w:rsidP="005A1311">
      <w:pPr>
        <w:numPr>
          <w:ilvl w:val="1"/>
          <w:numId w:val="24"/>
        </w:numPr>
        <w:ind w:left="0" w:firstLine="709"/>
        <w:contextualSpacing/>
        <w:jc w:val="both"/>
      </w:pPr>
      <w:r w:rsidRPr="00B06B83">
        <w:t>Комплектнос</w:t>
      </w:r>
      <w:r w:rsidR="00C07AD7">
        <w:t>ть изделия приведена в таблице 3</w:t>
      </w:r>
      <w:r w:rsidRPr="00B06B83">
        <w:t>.</w:t>
      </w:r>
    </w:p>
    <w:p w:rsidR="00B06B83" w:rsidRPr="00B06B83" w:rsidRDefault="00C07AD7" w:rsidP="005A131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B06B83" w:rsidRPr="00B06B83">
        <w:t xml:space="preserve"> - Комплектность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4111"/>
        <w:gridCol w:w="708"/>
        <w:gridCol w:w="1877"/>
      </w:tblGrid>
      <w:tr w:rsidR="00B06B83" w:rsidRPr="00B06B83" w:rsidTr="00BE0F6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6B83" w:rsidRPr="00B06B83" w:rsidRDefault="00B06B83" w:rsidP="00B06B83">
            <w:pPr>
              <w:spacing w:before="40"/>
              <w:jc w:val="center"/>
            </w:pPr>
            <w:r w:rsidRPr="00B06B83">
              <w:t xml:space="preserve">№ </w:t>
            </w:r>
            <w:proofErr w:type="gramStart"/>
            <w:r w:rsidRPr="00B06B83">
              <w:t>п</w:t>
            </w:r>
            <w:proofErr w:type="gramEnd"/>
            <w:r w:rsidRPr="00B06B83"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6B83" w:rsidRPr="00B06B83" w:rsidRDefault="00B06B83" w:rsidP="00B06B83">
            <w:pPr>
              <w:spacing w:before="40"/>
              <w:jc w:val="center"/>
            </w:pPr>
            <w:r w:rsidRPr="00B06B83">
              <w:t>Обозначение изделия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6B83" w:rsidRPr="00B06B83" w:rsidRDefault="00B06B83" w:rsidP="00B06B83">
            <w:pPr>
              <w:spacing w:before="40"/>
              <w:jc w:val="center"/>
            </w:pPr>
            <w:r w:rsidRPr="00B06B83">
              <w:t>Наименование изделия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6B83" w:rsidRPr="00B06B83" w:rsidRDefault="00B06B83" w:rsidP="00B06B83">
            <w:pPr>
              <w:spacing w:before="40"/>
              <w:jc w:val="center"/>
            </w:pPr>
            <w:r w:rsidRPr="00B06B83">
              <w:rPr>
                <w:iCs/>
              </w:rPr>
              <w:t>Кол</w:t>
            </w:r>
            <w:proofErr w:type="gramStart"/>
            <w:r w:rsidRPr="00B06B83">
              <w:rPr>
                <w:iCs/>
              </w:rPr>
              <w:t>.</w:t>
            </w:r>
            <w:proofErr w:type="gramEnd"/>
            <w:r w:rsidRPr="00B06B83">
              <w:rPr>
                <w:iCs/>
              </w:rPr>
              <w:t xml:space="preserve"> </w:t>
            </w:r>
            <w:proofErr w:type="gramStart"/>
            <w:r w:rsidRPr="00B06B83">
              <w:rPr>
                <w:iCs/>
              </w:rPr>
              <w:t>ш</w:t>
            </w:r>
            <w:proofErr w:type="gramEnd"/>
            <w:r w:rsidRPr="00B06B83">
              <w:rPr>
                <w:iCs/>
              </w:rPr>
              <w:t>т.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6B83" w:rsidRPr="00B06B83" w:rsidRDefault="00B06B83" w:rsidP="00B06B83">
            <w:pPr>
              <w:spacing w:before="40"/>
              <w:jc w:val="center"/>
            </w:pPr>
            <w:r w:rsidRPr="00B06B83">
              <w:rPr>
                <w:iCs/>
              </w:rPr>
              <w:t>Заводской номер</w:t>
            </w:r>
          </w:p>
        </w:tc>
      </w:tr>
      <w:tr w:rsidR="00B06B83" w:rsidRPr="00C07AD7" w:rsidTr="00BE0F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3" w:rsidRPr="00C07AD7" w:rsidRDefault="00B06B83" w:rsidP="00B06B83">
            <w:pPr>
              <w:numPr>
                <w:ilvl w:val="0"/>
                <w:numId w:val="26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3" w:rsidRPr="00C07AD7" w:rsidRDefault="00B06B83" w:rsidP="00B06B83">
            <w:pPr>
              <w:rPr>
                <w:sz w:val="22"/>
                <w:szCs w:val="22"/>
              </w:rPr>
            </w:pPr>
            <w:r w:rsidRPr="00C07AD7">
              <w:rPr>
                <w:sz w:val="22"/>
                <w:szCs w:val="22"/>
              </w:rPr>
              <w:t>КНПР.454425.003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3" w:rsidRPr="00C07AD7" w:rsidRDefault="00B06B83" w:rsidP="00B06B83">
            <w:pPr>
              <w:rPr>
                <w:sz w:val="22"/>
                <w:szCs w:val="22"/>
              </w:rPr>
            </w:pPr>
            <w:r w:rsidRPr="00C07AD7">
              <w:rPr>
                <w:sz w:val="22"/>
                <w:szCs w:val="22"/>
              </w:rPr>
              <w:t>Антенна широкополосная обзорная всенаправленная АС</w:t>
            </w:r>
            <w:proofErr w:type="gramStart"/>
            <w:r w:rsidRPr="00C07AD7">
              <w:rPr>
                <w:sz w:val="22"/>
                <w:szCs w:val="22"/>
              </w:rPr>
              <w:t>7</w:t>
            </w:r>
            <w:proofErr w:type="gramEnd"/>
            <w:r w:rsidRPr="00C07AD7">
              <w:rPr>
                <w:sz w:val="22"/>
                <w:szCs w:val="22"/>
              </w:rPr>
              <w:t>.62.2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83" w:rsidRPr="00C07AD7" w:rsidRDefault="00B06B83" w:rsidP="00B06B83">
            <w:pPr>
              <w:jc w:val="center"/>
              <w:rPr>
                <w:sz w:val="22"/>
                <w:szCs w:val="22"/>
              </w:rPr>
            </w:pPr>
            <w:r w:rsidRPr="00C07AD7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83" w:rsidRPr="00C07AD7" w:rsidRDefault="00712EA9" w:rsidP="00B06B8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1524089980969</w:t>
            </w:r>
          </w:p>
        </w:tc>
      </w:tr>
      <w:tr w:rsidR="00B06B83" w:rsidRPr="00C07AD7" w:rsidTr="00BE0F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3" w:rsidRPr="00C07AD7" w:rsidRDefault="00B06B83" w:rsidP="00B06B83">
            <w:pPr>
              <w:numPr>
                <w:ilvl w:val="0"/>
                <w:numId w:val="26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3" w:rsidRPr="001A07E8" w:rsidRDefault="00885406" w:rsidP="00885406">
            <w:pPr>
              <w:jc w:val="center"/>
              <w:rPr>
                <w:sz w:val="22"/>
                <w:szCs w:val="22"/>
              </w:rPr>
            </w:pPr>
            <w:r w:rsidRPr="001A07E8">
              <w:rPr>
                <w:sz w:val="22"/>
                <w:szCs w:val="22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3" w:rsidRPr="001A07E8" w:rsidRDefault="00885406" w:rsidP="001A07E8">
            <w:pPr>
              <w:suppressAutoHyphens w:val="0"/>
              <w:rPr>
                <w:sz w:val="22"/>
                <w:szCs w:val="22"/>
              </w:rPr>
            </w:pPr>
            <w:r w:rsidRPr="001A07E8">
              <w:rPr>
                <w:sz w:val="22"/>
                <w:szCs w:val="22"/>
                <w:lang w:eastAsia="en-US"/>
              </w:rPr>
              <w:t xml:space="preserve">Сетевой адаптер </w:t>
            </w:r>
            <w:r w:rsidR="00684112" w:rsidRPr="001A07E8">
              <w:rPr>
                <w:sz w:val="22"/>
                <w:szCs w:val="22"/>
                <w:lang w:eastAsia="en-US"/>
              </w:rPr>
              <w:t xml:space="preserve">питания </w:t>
            </w:r>
            <w:r w:rsidR="001A07E8" w:rsidRPr="001A07E8">
              <w:rPr>
                <w:sz w:val="22"/>
                <w:szCs w:val="22"/>
                <w:lang w:eastAsia="en-US"/>
              </w:rPr>
              <w:t>+ 5</w:t>
            </w:r>
            <w:proofErr w:type="gramStart"/>
            <w:r w:rsidR="001A07E8" w:rsidRPr="001A07E8">
              <w:rPr>
                <w:sz w:val="22"/>
                <w:szCs w:val="22"/>
                <w:lang w:eastAsia="en-US"/>
              </w:rPr>
              <w:t xml:space="preserve"> 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83" w:rsidRPr="001A07E8" w:rsidRDefault="00B06B83" w:rsidP="00B06B83">
            <w:pPr>
              <w:jc w:val="center"/>
              <w:rPr>
                <w:sz w:val="22"/>
                <w:szCs w:val="22"/>
              </w:rPr>
            </w:pPr>
            <w:r w:rsidRPr="001A07E8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83" w:rsidRPr="00C07AD7" w:rsidRDefault="00B06B83" w:rsidP="00B06B83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A07E8">
              <w:rPr>
                <w:color w:val="000000"/>
                <w:spacing w:val="1"/>
                <w:sz w:val="22"/>
                <w:szCs w:val="22"/>
              </w:rPr>
              <w:t>б/</w:t>
            </w:r>
            <w:proofErr w:type="gramStart"/>
            <w:r w:rsidRPr="001A07E8">
              <w:rPr>
                <w:color w:val="000000"/>
                <w:spacing w:val="1"/>
                <w:sz w:val="22"/>
                <w:szCs w:val="22"/>
              </w:rPr>
              <w:t>н</w:t>
            </w:r>
            <w:proofErr w:type="gramEnd"/>
          </w:p>
        </w:tc>
      </w:tr>
      <w:tr w:rsidR="00B06B83" w:rsidRPr="00C07AD7" w:rsidTr="00BE0F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3" w:rsidRPr="00C07AD7" w:rsidRDefault="00B06B83" w:rsidP="00B06B83">
            <w:pPr>
              <w:numPr>
                <w:ilvl w:val="0"/>
                <w:numId w:val="26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3" w:rsidRPr="00C07AD7" w:rsidRDefault="00885406" w:rsidP="00885406">
            <w:pPr>
              <w:jc w:val="center"/>
              <w:rPr>
                <w:sz w:val="22"/>
                <w:szCs w:val="22"/>
              </w:rPr>
            </w:pPr>
            <w:r w:rsidRPr="00C07AD7">
              <w:rPr>
                <w:sz w:val="22"/>
                <w:szCs w:val="22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3" w:rsidRPr="00C07AD7" w:rsidRDefault="00B06B83" w:rsidP="00B06B83">
            <w:pPr>
              <w:rPr>
                <w:sz w:val="22"/>
                <w:szCs w:val="22"/>
              </w:rPr>
            </w:pPr>
            <w:r w:rsidRPr="00C07AD7">
              <w:rPr>
                <w:sz w:val="22"/>
                <w:szCs w:val="22"/>
              </w:rPr>
              <w:t>Кабель ВЧ КИ18-</w:t>
            </w:r>
            <w:r w:rsidRPr="00C07AD7">
              <w:rPr>
                <w:sz w:val="22"/>
                <w:szCs w:val="22"/>
                <w:lang w:val="en-US"/>
              </w:rPr>
              <w:t>NM</w:t>
            </w:r>
            <w:r w:rsidRPr="00C07AD7">
              <w:rPr>
                <w:sz w:val="22"/>
                <w:szCs w:val="22"/>
              </w:rPr>
              <w:t>-</w:t>
            </w:r>
            <w:r w:rsidRPr="00C07AD7">
              <w:rPr>
                <w:sz w:val="22"/>
                <w:szCs w:val="22"/>
                <w:lang w:val="en-US"/>
              </w:rPr>
              <w:t>NM</w:t>
            </w:r>
            <w:r w:rsidRPr="00C07AD7">
              <w:rPr>
                <w:sz w:val="22"/>
                <w:szCs w:val="22"/>
              </w:rPr>
              <w:t>-4000</w:t>
            </w:r>
            <w:r w:rsidR="00885406" w:rsidRPr="00C07AD7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83" w:rsidRPr="00C07AD7" w:rsidRDefault="00B06B83" w:rsidP="00B06B83">
            <w:pPr>
              <w:jc w:val="center"/>
              <w:rPr>
                <w:sz w:val="22"/>
                <w:szCs w:val="22"/>
              </w:rPr>
            </w:pPr>
            <w:r w:rsidRPr="00C07AD7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83" w:rsidRPr="00C07AD7" w:rsidRDefault="00B06B83" w:rsidP="00B06B83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C07AD7">
              <w:rPr>
                <w:color w:val="000000"/>
                <w:spacing w:val="1"/>
                <w:sz w:val="22"/>
                <w:szCs w:val="22"/>
              </w:rPr>
              <w:t>б/</w:t>
            </w:r>
            <w:proofErr w:type="gramStart"/>
            <w:r w:rsidRPr="00C07AD7">
              <w:rPr>
                <w:color w:val="000000"/>
                <w:spacing w:val="1"/>
                <w:sz w:val="22"/>
                <w:szCs w:val="22"/>
              </w:rPr>
              <w:t>н</w:t>
            </w:r>
            <w:proofErr w:type="gramEnd"/>
          </w:p>
        </w:tc>
      </w:tr>
      <w:tr w:rsidR="00B06B83" w:rsidRPr="00C07AD7" w:rsidTr="002C2A5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3" w:rsidRPr="00C07AD7" w:rsidRDefault="00B06B83" w:rsidP="00B06B83">
            <w:pPr>
              <w:jc w:val="center"/>
              <w:rPr>
                <w:sz w:val="22"/>
                <w:szCs w:val="22"/>
              </w:rPr>
            </w:pPr>
            <w:r w:rsidRPr="00C07AD7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B06B83" w:rsidRPr="00C07AD7" w:rsidTr="00BE0F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3" w:rsidRPr="00C07AD7" w:rsidRDefault="00B06B83" w:rsidP="00B06B83">
            <w:pPr>
              <w:numPr>
                <w:ilvl w:val="0"/>
                <w:numId w:val="26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83" w:rsidRPr="00C07AD7" w:rsidRDefault="00885406" w:rsidP="00B06B83">
            <w:pPr>
              <w:rPr>
                <w:sz w:val="22"/>
                <w:szCs w:val="22"/>
              </w:rPr>
            </w:pPr>
            <w:r w:rsidRPr="00C07AD7">
              <w:rPr>
                <w:sz w:val="22"/>
                <w:szCs w:val="22"/>
              </w:rPr>
              <w:t>КНПР.454425.003</w:t>
            </w:r>
            <w:r w:rsidR="00B06B83" w:rsidRPr="00C07AD7">
              <w:rPr>
                <w:sz w:val="22"/>
                <w:szCs w:val="22"/>
              </w:rPr>
              <w:t xml:space="preserve"> ПС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3" w:rsidRPr="00C07AD7" w:rsidRDefault="00B06B83" w:rsidP="00B06B83">
            <w:pPr>
              <w:rPr>
                <w:sz w:val="22"/>
                <w:szCs w:val="22"/>
              </w:rPr>
            </w:pPr>
            <w:r w:rsidRPr="00C07AD7">
              <w:rPr>
                <w:sz w:val="22"/>
                <w:szCs w:val="22"/>
              </w:rPr>
              <w:t>Паспорт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83" w:rsidRPr="00C07AD7" w:rsidRDefault="00B06B83" w:rsidP="00B06B83">
            <w:pPr>
              <w:jc w:val="center"/>
              <w:rPr>
                <w:sz w:val="22"/>
                <w:szCs w:val="22"/>
              </w:rPr>
            </w:pPr>
            <w:r w:rsidRPr="00C07AD7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83" w:rsidRPr="00C07AD7" w:rsidRDefault="00B06B83" w:rsidP="00B06B83">
            <w:pPr>
              <w:jc w:val="center"/>
              <w:rPr>
                <w:sz w:val="22"/>
                <w:szCs w:val="22"/>
              </w:rPr>
            </w:pPr>
            <w:r w:rsidRPr="00C07AD7">
              <w:rPr>
                <w:sz w:val="22"/>
                <w:szCs w:val="22"/>
              </w:rPr>
              <w:t>б/</w:t>
            </w:r>
            <w:proofErr w:type="gramStart"/>
            <w:r w:rsidRPr="00C07AD7">
              <w:rPr>
                <w:sz w:val="22"/>
                <w:szCs w:val="22"/>
              </w:rPr>
              <w:t>н</w:t>
            </w:r>
            <w:proofErr w:type="gramEnd"/>
          </w:p>
        </w:tc>
      </w:tr>
      <w:tr w:rsidR="00B06B83" w:rsidRPr="00C07AD7" w:rsidTr="002C2A5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3" w:rsidRPr="00C07AD7" w:rsidRDefault="00B06B83" w:rsidP="00B06B83">
            <w:pPr>
              <w:jc w:val="center"/>
              <w:rPr>
                <w:sz w:val="22"/>
                <w:szCs w:val="22"/>
              </w:rPr>
            </w:pPr>
            <w:r w:rsidRPr="00C07AD7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1A07E8" w:rsidRPr="00C07AD7" w:rsidTr="00BE0F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8" w:rsidRPr="00C07AD7" w:rsidRDefault="001A07E8" w:rsidP="00B06B83">
            <w:pPr>
              <w:numPr>
                <w:ilvl w:val="0"/>
                <w:numId w:val="26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E8" w:rsidRPr="00C07AD7" w:rsidRDefault="001A07E8" w:rsidP="001A07E8">
            <w:pPr>
              <w:rPr>
                <w:sz w:val="22"/>
                <w:szCs w:val="22"/>
              </w:rPr>
            </w:pPr>
            <w:r w:rsidRPr="001A07E8">
              <w:rPr>
                <w:sz w:val="22"/>
                <w:szCs w:val="22"/>
              </w:rPr>
              <w:t>КНПР.301561.003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8" w:rsidRPr="00C07AD7" w:rsidRDefault="001A07E8" w:rsidP="00B06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Кронштейн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E8" w:rsidRPr="00C07AD7" w:rsidRDefault="001A07E8" w:rsidP="00B06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E8" w:rsidRPr="00C07AD7" w:rsidRDefault="001A07E8" w:rsidP="00B06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</w:tr>
      <w:tr w:rsidR="00B06B83" w:rsidRPr="00C07AD7" w:rsidTr="00BE0F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3" w:rsidRPr="00C07AD7" w:rsidRDefault="00B06B83" w:rsidP="00B06B83">
            <w:pPr>
              <w:numPr>
                <w:ilvl w:val="0"/>
                <w:numId w:val="26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83" w:rsidRPr="00C07AD7" w:rsidRDefault="00B06B83" w:rsidP="00B06B83">
            <w:pPr>
              <w:jc w:val="center"/>
              <w:rPr>
                <w:sz w:val="22"/>
                <w:szCs w:val="22"/>
              </w:rPr>
            </w:pPr>
            <w:r w:rsidRPr="00C07AD7">
              <w:rPr>
                <w:sz w:val="22"/>
                <w:szCs w:val="22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3" w:rsidRPr="00C07AD7" w:rsidRDefault="00B06B83" w:rsidP="00B06B83">
            <w:pPr>
              <w:rPr>
                <w:sz w:val="22"/>
                <w:szCs w:val="22"/>
              </w:rPr>
            </w:pPr>
            <w:r w:rsidRPr="00C07AD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83" w:rsidRPr="00C07AD7" w:rsidRDefault="00B06B83" w:rsidP="00B06B83">
            <w:pPr>
              <w:jc w:val="center"/>
              <w:rPr>
                <w:sz w:val="22"/>
                <w:szCs w:val="22"/>
              </w:rPr>
            </w:pPr>
            <w:r w:rsidRPr="00C07AD7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83" w:rsidRPr="00C07AD7" w:rsidRDefault="00B06B83" w:rsidP="00B06B83">
            <w:pPr>
              <w:jc w:val="center"/>
              <w:rPr>
                <w:sz w:val="22"/>
                <w:szCs w:val="22"/>
              </w:rPr>
            </w:pPr>
            <w:r w:rsidRPr="00C07AD7">
              <w:rPr>
                <w:sz w:val="22"/>
                <w:szCs w:val="22"/>
              </w:rPr>
              <w:t>б/</w:t>
            </w:r>
            <w:proofErr w:type="gramStart"/>
            <w:r w:rsidRPr="00C07AD7">
              <w:rPr>
                <w:sz w:val="22"/>
                <w:szCs w:val="22"/>
              </w:rPr>
              <w:t>н</w:t>
            </w:r>
            <w:proofErr w:type="gramEnd"/>
          </w:p>
        </w:tc>
      </w:tr>
    </w:tbl>
    <w:p w:rsidR="00B06B83" w:rsidRPr="00B06B83" w:rsidRDefault="00B06B83" w:rsidP="00E52BF4">
      <w:pPr>
        <w:spacing w:before="120"/>
        <w:ind w:firstLine="709"/>
      </w:pPr>
      <w:bookmarkStart w:id="10" w:name="_Toc117762445"/>
      <w:bookmarkStart w:id="11" w:name="_Toc122947204"/>
      <w:r w:rsidRPr="00B06B83">
        <w:t>*По согласованию с Заказчиком</w:t>
      </w:r>
    </w:p>
    <w:p w:rsidR="005A1311" w:rsidRPr="005A1311" w:rsidRDefault="005A1311" w:rsidP="00885406">
      <w:pPr>
        <w:pStyle w:val="10"/>
      </w:pPr>
      <w:bookmarkStart w:id="12" w:name="_Toc190867010"/>
      <w:bookmarkEnd w:id="0"/>
      <w:bookmarkEnd w:id="10"/>
      <w:bookmarkEnd w:id="11"/>
      <w:r w:rsidRPr="005A1311">
        <w:t>УСТРОЙСТВО</w:t>
      </w:r>
      <w:r w:rsidR="00BE0F60">
        <w:t>,</w:t>
      </w:r>
      <w:r w:rsidRPr="005A1311">
        <w:t xml:space="preserve"> НАЗНАЧЕНИЕ </w:t>
      </w:r>
      <w:r w:rsidR="000B0575" w:rsidRPr="005A1311">
        <w:t xml:space="preserve">И </w:t>
      </w:r>
      <w:r w:rsidR="000B0575">
        <w:t xml:space="preserve">ИСПОЛЬЗОВАНИЕ </w:t>
      </w:r>
      <w:r w:rsidRPr="005A1311">
        <w:t>АНТЕННЫ</w:t>
      </w:r>
      <w:bookmarkEnd w:id="12"/>
    </w:p>
    <w:p w:rsidR="00BE0F60" w:rsidRDefault="00BE0F60" w:rsidP="00BE0F60">
      <w:pPr>
        <w:pStyle w:val="2"/>
      </w:pPr>
      <w:bookmarkStart w:id="13" w:name="_Toc190867011"/>
      <w:r>
        <w:t>Устройство и назначение антенны</w:t>
      </w:r>
      <w:bookmarkEnd w:id="13"/>
    </w:p>
    <w:p w:rsidR="005A1311" w:rsidRPr="005A1311" w:rsidRDefault="005A1311" w:rsidP="00885406">
      <w:pPr>
        <w:shd w:val="clear" w:color="auto" w:fill="FFFFFF"/>
        <w:ind w:firstLine="709"/>
        <w:jc w:val="both"/>
      </w:pPr>
      <w:r w:rsidRPr="005A1311">
        <w:t xml:space="preserve">Конструктивно антенна </w:t>
      </w:r>
      <w:r w:rsidRPr="005A1311">
        <w:rPr>
          <w:spacing w:val="-1"/>
        </w:rPr>
        <w:t xml:space="preserve">выполнена на базе </w:t>
      </w:r>
      <w:r w:rsidRPr="005A1311">
        <w:t xml:space="preserve">диполя, помещённого внутрь радиопрозрачного корпуса, в котором также </w:t>
      </w:r>
      <w:proofErr w:type="gramStart"/>
      <w:r w:rsidRPr="005A1311">
        <w:t>размещён</w:t>
      </w:r>
      <w:proofErr w:type="gramEnd"/>
      <w:r w:rsidRPr="005A1311">
        <w:t xml:space="preserve"> МШУ. </w:t>
      </w:r>
      <w:r w:rsidRPr="005A1311">
        <w:rPr>
          <w:color w:val="000000"/>
        </w:rPr>
        <w:t xml:space="preserve">Антенна имеет коаксиальный ВЧ-вход с волновым сопротивлением 50 Ом – </w:t>
      </w:r>
      <w:r w:rsidRPr="005A1311">
        <w:t xml:space="preserve">типа </w:t>
      </w:r>
      <w:r w:rsidRPr="005A1311">
        <w:rPr>
          <w:lang w:val="en-US"/>
        </w:rPr>
        <w:t>N</w:t>
      </w:r>
      <w:r w:rsidRPr="005A1311">
        <w:t xml:space="preserve"> – розетка. </w:t>
      </w:r>
    </w:p>
    <w:p w:rsidR="004069C4" w:rsidRDefault="004069C4" w:rsidP="00885406">
      <w:pPr>
        <w:ind w:firstLine="709"/>
        <w:jc w:val="both"/>
      </w:pPr>
      <w:r w:rsidRPr="00056095">
        <w:t>Антенна</w:t>
      </w:r>
      <w:r w:rsidRPr="00056095">
        <w:rPr>
          <w:snapToGrid w:val="0"/>
        </w:rPr>
        <w:t xml:space="preserve"> совместно с измерительными приемными устройствами применяется для </w:t>
      </w:r>
      <w:r w:rsidRPr="007267E2">
        <w:t xml:space="preserve">преобразования плотности потока энергии электромагнитного поля в высокочастотную мощность и в комплекте с измерительными приёмными устройствами (селективным </w:t>
      </w:r>
      <w:proofErr w:type="spellStart"/>
      <w:r w:rsidRPr="007267E2">
        <w:t>микровольтметром</w:t>
      </w:r>
      <w:proofErr w:type="spellEnd"/>
      <w:r w:rsidRPr="007267E2">
        <w:t>, анализатором спектра</w:t>
      </w:r>
      <w:r w:rsidR="001C4A54">
        <w:t xml:space="preserve"> и т.д.</w:t>
      </w:r>
      <w:r w:rsidRPr="007267E2">
        <w:t>) – для измерения плотности потока энергии электромагнитного поля, параметров антенных устройств</w:t>
      </w:r>
      <w:r>
        <w:t>.</w:t>
      </w:r>
      <w:r w:rsidRPr="007267E2">
        <w:t xml:space="preserve"> </w:t>
      </w:r>
    </w:p>
    <w:p w:rsidR="004069C4" w:rsidRPr="004F09F3" w:rsidRDefault="004069C4" w:rsidP="00885406">
      <w:pPr>
        <w:pStyle w:val="a3"/>
        <w:spacing w:before="0" w:beforeAutospacing="0" w:after="0" w:afterAutospacing="0"/>
        <w:ind w:firstLine="709"/>
        <w:jc w:val="both"/>
        <w:rPr>
          <w:color w:val="auto"/>
        </w:rPr>
      </w:pPr>
      <w:r w:rsidRPr="00DB0C32">
        <w:rPr>
          <w:color w:val="000000"/>
        </w:rPr>
        <w:t>Принцип действия антенн</w:t>
      </w:r>
      <w:r>
        <w:rPr>
          <w:color w:val="000000"/>
        </w:rPr>
        <w:t>ы</w:t>
      </w:r>
      <w:r w:rsidRPr="00DB0C32">
        <w:rPr>
          <w:color w:val="000000"/>
        </w:rPr>
        <w:t xml:space="preserve"> состоит в преобразовании плотности потока энергии электромагнитного поля в соответствующую ей высокочастотную мощность в тракте</w:t>
      </w:r>
      <w:r w:rsidRPr="00056095">
        <w:rPr>
          <w:snapToGrid w:val="0"/>
          <w:color w:val="auto"/>
        </w:rPr>
        <w:t>.</w:t>
      </w:r>
    </w:p>
    <w:p w:rsidR="008D3901" w:rsidRPr="00056095" w:rsidRDefault="008D3901" w:rsidP="0088540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56095">
        <w:rPr>
          <w:color w:val="000000"/>
        </w:rPr>
        <w:t>Антенна может использоваться для работы в лабораторных, заводских и полевых условиях в качестве рабочих средства измерений.</w:t>
      </w:r>
    </w:p>
    <w:p w:rsidR="008D3901" w:rsidRDefault="009827B4" w:rsidP="001A07E8">
      <w:pPr>
        <w:shd w:val="clear" w:color="auto" w:fill="FFFFFF"/>
        <w:spacing w:before="60" w:after="60"/>
        <w:jc w:val="center"/>
      </w:pPr>
      <w:r>
        <w:t xml:space="preserve">Общий вид </w:t>
      </w:r>
      <w:r w:rsidR="008D3901" w:rsidRPr="00056095">
        <w:t xml:space="preserve">антенны </w:t>
      </w:r>
      <w:r w:rsidR="008D3901">
        <w:t>АС</w:t>
      </w:r>
      <w:proofErr w:type="gramStart"/>
      <w:r w:rsidR="008D3901">
        <w:t>7</w:t>
      </w:r>
      <w:proofErr w:type="gramEnd"/>
      <w:r w:rsidR="008D3901">
        <w:t xml:space="preserve">.62.2 представлен  на </w:t>
      </w:r>
      <w:r w:rsidR="008D3901" w:rsidRPr="00056095">
        <w:t>рис.1.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59"/>
        <w:gridCol w:w="7394"/>
      </w:tblGrid>
      <w:tr w:rsidR="001C4A54" w:rsidTr="001C4A54">
        <w:tc>
          <w:tcPr>
            <w:tcW w:w="4926" w:type="dxa"/>
          </w:tcPr>
          <w:p w:rsidR="001C4A54" w:rsidRDefault="001C4A54" w:rsidP="00885406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7F151BAF" wp14:editId="67D41151">
                  <wp:extent cx="1038860" cy="3422015"/>
                  <wp:effectExtent l="0" t="0" r="0" b="0"/>
                  <wp:docPr id="3" name="Рисунок 1" descr="КНП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НП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342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1C4A54" w:rsidRDefault="001C4A54" w:rsidP="00885406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DA93D4C" wp14:editId="70A16386">
                  <wp:extent cx="4558030" cy="2535555"/>
                  <wp:effectExtent l="0" t="0" r="0" b="0"/>
                  <wp:docPr id="2" name="Рисунок 2" descr="КНП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НП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030" cy="253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D71" w:rsidRDefault="00D35D71" w:rsidP="001A07E8">
      <w:pPr>
        <w:spacing w:before="60"/>
        <w:ind w:firstLine="720"/>
        <w:jc w:val="center"/>
      </w:pPr>
      <w:r w:rsidRPr="00E80C16">
        <w:t xml:space="preserve">Рисунок 1 – Общий вид антенны </w:t>
      </w:r>
      <w:r w:rsidR="008D3901">
        <w:t>АС</w:t>
      </w:r>
      <w:proofErr w:type="gramStart"/>
      <w:r w:rsidR="008D3901">
        <w:t>7</w:t>
      </w:r>
      <w:proofErr w:type="gramEnd"/>
      <w:r w:rsidR="008D3901">
        <w:t>.62.2</w:t>
      </w:r>
      <w:r>
        <w:t xml:space="preserve"> с кронштейном для крепления.</w:t>
      </w:r>
    </w:p>
    <w:p w:rsidR="008E0970" w:rsidRPr="00D34F5B" w:rsidRDefault="008E0970" w:rsidP="008E0970">
      <w:pPr>
        <w:pStyle w:val="2"/>
      </w:pPr>
      <w:bookmarkStart w:id="14" w:name="_Toc190867012"/>
      <w:r w:rsidRPr="00D34F5B">
        <w:lastRenderedPageBreak/>
        <w:t>Подготовка к работе и порядок работы</w:t>
      </w:r>
      <w:bookmarkEnd w:id="14"/>
    </w:p>
    <w:p w:rsidR="00093A6A" w:rsidRPr="008576A8" w:rsidRDefault="00093A6A" w:rsidP="00C43F4E">
      <w:pPr>
        <w:ind w:firstLine="709"/>
        <w:jc w:val="both"/>
      </w:pPr>
      <w:r w:rsidRPr="008576A8">
        <w:t>При подготовке к измерениям следует убедиться в полной исправности и работоспособности антенн</w:t>
      </w:r>
      <w:r>
        <w:t>ы</w:t>
      </w:r>
      <w:r w:rsidRPr="008576A8">
        <w:t>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</w:t>
      </w:r>
      <w:r>
        <w:t xml:space="preserve"> на приборы</w:t>
      </w:r>
      <w:r w:rsidRPr="008576A8">
        <w:t>.</w:t>
      </w:r>
    </w:p>
    <w:p w:rsidR="008E0970" w:rsidRPr="00D34F5B" w:rsidRDefault="008E0970" w:rsidP="00C43F4E">
      <w:pPr>
        <w:ind w:firstLine="709"/>
        <w:jc w:val="both"/>
      </w:pPr>
      <w:r>
        <w:t xml:space="preserve">Произведите монтаж антенны </w:t>
      </w:r>
      <w:r w:rsidRPr="00D34F5B">
        <w:t>в следующей последовательности:</w:t>
      </w:r>
    </w:p>
    <w:p w:rsidR="008E0970" w:rsidRPr="00D34F5B" w:rsidRDefault="008E0970" w:rsidP="00C43F4E">
      <w:pPr>
        <w:numPr>
          <w:ilvl w:val="0"/>
          <w:numId w:val="17"/>
        </w:numPr>
        <w:tabs>
          <w:tab w:val="clear" w:pos="709"/>
        </w:tabs>
        <w:suppressAutoHyphens w:val="0"/>
        <w:ind w:firstLine="709"/>
        <w:jc w:val="both"/>
      </w:pPr>
      <w:r>
        <w:t xml:space="preserve">установите антенну </w:t>
      </w:r>
      <w:r w:rsidRPr="00D34F5B">
        <w:t>на опору и зафиксируйте её в требуемом положении (опора в комплект антенны не входит);</w:t>
      </w:r>
    </w:p>
    <w:p w:rsidR="008E0970" w:rsidRPr="00D34F5B" w:rsidRDefault="008E0970" w:rsidP="00C43F4E">
      <w:pPr>
        <w:numPr>
          <w:ilvl w:val="0"/>
          <w:numId w:val="17"/>
        </w:numPr>
        <w:tabs>
          <w:tab w:val="clear" w:pos="709"/>
        </w:tabs>
        <w:suppressAutoHyphens w:val="0"/>
        <w:ind w:firstLine="709"/>
        <w:jc w:val="both"/>
      </w:pPr>
      <w:r w:rsidRPr="00D34F5B">
        <w:t>присоедините к СВЧ-соединителю антенны измерительный кабель;</w:t>
      </w:r>
    </w:p>
    <w:p w:rsidR="008E0970" w:rsidRDefault="008E0970" w:rsidP="00C43F4E">
      <w:pPr>
        <w:numPr>
          <w:ilvl w:val="0"/>
          <w:numId w:val="17"/>
        </w:numPr>
        <w:suppressAutoHyphens w:val="0"/>
        <w:ind w:firstLine="709"/>
        <w:jc w:val="both"/>
      </w:pPr>
      <w:r w:rsidRPr="00D34F5B">
        <w:t>присоедините свободны</w:t>
      </w:r>
      <w:r>
        <w:t xml:space="preserve">й разъем измерительного кабеля </w:t>
      </w:r>
      <w:r w:rsidRPr="00D34F5B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</w:t>
      </w:r>
      <w:r>
        <w:t xml:space="preserve"> вашего измерительного прибора);</w:t>
      </w:r>
    </w:p>
    <w:p w:rsidR="000B0575" w:rsidRDefault="000B0575" w:rsidP="00C43F4E">
      <w:pPr>
        <w:numPr>
          <w:ilvl w:val="0"/>
          <w:numId w:val="40"/>
        </w:numPr>
        <w:suppressAutoHyphens w:val="0"/>
        <w:ind w:firstLine="709"/>
        <w:jc w:val="both"/>
      </w:pPr>
      <w:r w:rsidRPr="001176FB">
        <w:t xml:space="preserve">присоедините </w:t>
      </w:r>
      <w:r w:rsidR="001A07E8">
        <w:t>блок</w:t>
      </w:r>
      <w:r w:rsidRPr="001176FB">
        <w:t xml:space="preserve"> питания к </w:t>
      </w:r>
      <w:r>
        <w:t xml:space="preserve">разъёму </w:t>
      </w:r>
      <w:r w:rsidR="001A07E8">
        <w:t>«ПИТАНИЕ» на антенне</w:t>
      </w:r>
      <w:r>
        <w:t>;</w:t>
      </w:r>
    </w:p>
    <w:p w:rsidR="00E04091" w:rsidRPr="001176FB" w:rsidRDefault="00E04091" w:rsidP="00C43F4E">
      <w:pPr>
        <w:numPr>
          <w:ilvl w:val="0"/>
          <w:numId w:val="40"/>
        </w:numPr>
        <w:suppressAutoHyphens w:val="0"/>
        <w:ind w:firstLine="709"/>
        <w:jc w:val="both"/>
      </w:pPr>
      <w:r w:rsidRPr="001176FB">
        <w:t>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прибора);</w:t>
      </w:r>
    </w:p>
    <w:p w:rsidR="00E04091" w:rsidRDefault="00E04091" w:rsidP="00C43F4E">
      <w:pPr>
        <w:numPr>
          <w:ilvl w:val="0"/>
          <w:numId w:val="40"/>
        </w:numPr>
        <w:suppressAutoHyphens w:val="0"/>
        <w:ind w:firstLine="709"/>
        <w:jc w:val="both"/>
      </w:pPr>
      <w:r w:rsidRPr="001176FB">
        <w:t xml:space="preserve">включите </w:t>
      </w:r>
      <w:r w:rsidR="00093A6A">
        <w:t>сетевой адаптер в сеть</w:t>
      </w:r>
      <w:r>
        <w:t>;</w:t>
      </w:r>
    </w:p>
    <w:p w:rsidR="00C43F4E" w:rsidRDefault="00C43F4E" w:rsidP="00C43F4E">
      <w:pPr>
        <w:suppressAutoHyphens w:val="0"/>
        <w:ind w:firstLine="709"/>
        <w:jc w:val="both"/>
      </w:pPr>
      <w:r w:rsidRPr="00D34F5B">
        <w:t>Изделие готово к работе.</w:t>
      </w:r>
    </w:p>
    <w:p w:rsidR="00093A6A" w:rsidRDefault="00C43F4E" w:rsidP="00C43F4E">
      <w:pPr>
        <w:ind w:firstLine="709"/>
        <w:jc w:val="both"/>
      </w:pPr>
      <w:r>
        <w:t>В</w:t>
      </w:r>
      <w:r w:rsidR="00093A6A" w:rsidRPr="0069257F">
        <w:t xml:space="preserve"> соответствии с </w:t>
      </w:r>
      <w:r>
        <w:t>заданием установите необходимый режим работы измерительного прибора</w:t>
      </w:r>
      <w:r w:rsidR="00093A6A" w:rsidRPr="0069257F">
        <w:t xml:space="preserve"> и приступайте к проведению измерений.</w:t>
      </w:r>
    </w:p>
    <w:p w:rsidR="008E0970" w:rsidRPr="00D34F5B" w:rsidRDefault="008E0970" w:rsidP="008E0970">
      <w:pPr>
        <w:pStyle w:val="2"/>
      </w:pPr>
      <w:bookmarkStart w:id="15" w:name="_Toc190867013"/>
      <w:r>
        <w:t>Возможные неисправности и методы у</w:t>
      </w:r>
      <w:r w:rsidRPr="00D34F5B">
        <w:t>странения</w:t>
      </w:r>
      <w:bookmarkEnd w:id="15"/>
    </w:p>
    <w:p w:rsidR="008E0970" w:rsidRPr="00D34F5B" w:rsidRDefault="008E0970" w:rsidP="00C07AD7">
      <w:pPr>
        <w:spacing w:after="60"/>
        <w:ind w:firstLine="709"/>
        <w:jc w:val="both"/>
      </w:pPr>
      <w:r w:rsidRPr="00D34F5B">
        <w:rPr>
          <w:spacing w:val="24"/>
        </w:rPr>
        <w:t>Таблица</w:t>
      </w:r>
      <w:r w:rsidR="00C07AD7">
        <w:t xml:space="preserve"> 4 Возможные неисправности и методы их 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8E0970" w:rsidRPr="00AC64B1" w:rsidTr="002C2A5F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0970" w:rsidRPr="00AC64B1" w:rsidRDefault="008E0970" w:rsidP="002C2A5F">
            <w:pPr>
              <w:ind w:firstLine="709"/>
              <w:jc w:val="both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0970" w:rsidRPr="00AC64B1" w:rsidRDefault="008E0970" w:rsidP="002C2A5F">
            <w:pPr>
              <w:ind w:firstLine="709"/>
              <w:jc w:val="both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0970" w:rsidRPr="00AC64B1" w:rsidRDefault="008E0970" w:rsidP="002C2A5F">
            <w:pPr>
              <w:ind w:firstLine="709"/>
              <w:jc w:val="both"/>
            </w:pPr>
            <w:r w:rsidRPr="00AC64B1">
              <w:t>Метод устранения</w:t>
            </w:r>
          </w:p>
        </w:tc>
      </w:tr>
      <w:tr w:rsidR="008E0970" w:rsidRPr="00AC64B1" w:rsidTr="002C2A5F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970" w:rsidRPr="00AC64B1" w:rsidRDefault="008E0970" w:rsidP="002C2A5F">
            <w:pPr>
              <w:ind w:firstLine="709"/>
              <w:jc w:val="both"/>
            </w:pPr>
            <w:r w:rsidRPr="00AC64B1">
              <w:rPr>
                <w:b/>
              </w:rPr>
              <w:t>Режим приёма</w:t>
            </w:r>
          </w:p>
        </w:tc>
      </w:tr>
      <w:tr w:rsidR="008E0970" w:rsidRPr="00AC64B1" w:rsidTr="002C2A5F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970" w:rsidRPr="00AC64B1" w:rsidRDefault="008E0970" w:rsidP="002C2A5F">
            <w:pPr>
              <w:jc w:val="both"/>
            </w:pPr>
            <w:r w:rsidRPr="00AC64B1">
              <w:t>При соединении антенны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70" w:rsidRPr="00AC64B1" w:rsidRDefault="008E0970" w:rsidP="002C2A5F">
            <w:pPr>
              <w:jc w:val="both"/>
            </w:pPr>
            <w:r w:rsidRPr="00AC64B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70" w:rsidRDefault="008E0970" w:rsidP="002C2A5F">
            <w:pPr>
              <w:jc w:val="both"/>
            </w:pPr>
            <w:r w:rsidRPr="00AC64B1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  <w:p w:rsidR="008E0970" w:rsidRPr="00AC64B1" w:rsidRDefault="008E0970" w:rsidP="001A07E8">
            <w:pPr>
              <w:jc w:val="both"/>
            </w:pPr>
            <w:r>
              <w:t xml:space="preserve">Проверить наличие </w:t>
            </w:r>
            <w:r w:rsidR="001A07E8">
              <w:t>и величину питающего напряжения с блока питания</w:t>
            </w:r>
            <w:r>
              <w:t>.</w:t>
            </w:r>
          </w:p>
        </w:tc>
      </w:tr>
      <w:tr w:rsidR="008E0970" w:rsidRPr="00AC64B1" w:rsidTr="002C2A5F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70" w:rsidRPr="00AC64B1" w:rsidRDefault="008E0970" w:rsidP="002C2A5F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70" w:rsidRPr="00AC64B1" w:rsidRDefault="008E0970" w:rsidP="002C2A5F">
            <w:pPr>
              <w:jc w:val="both"/>
            </w:pPr>
            <w:r>
              <w:t xml:space="preserve">Поврежден </w:t>
            </w:r>
            <w:r w:rsidRPr="00AC64B1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70" w:rsidRPr="00AC64B1" w:rsidRDefault="008E0970" w:rsidP="002C2A5F">
            <w:pPr>
              <w:jc w:val="both"/>
            </w:pPr>
            <w:r w:rsidRPr="00AC64B1">
              <w:t>Заменить кабель.</w:t>
            </w:r>
          </w:p>
        </w:tc>
      </w:tr>
      <w:tr w:rsidR="008E0970" w:rsidRPr="00AC64B1" w:rsidTr="002C2A5F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70" w:rsidRPr="00AC64B1" w:rsidRDefault="008E0970" w:rsidP="002C2A5F">
            <w:pPr>
              <w:jc w:val="both"/>
            </w:pPr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70" w:rsidRPr="00AC64B1" w:rsidRDefault="008E0970" w:rsidP="002C2A5F">
            <w:pPr>
              <w:jc w:val="both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70" w:rsidRPr="00AC64B1" w:rsidRDefault="008E0970" w:rsidP="002C2A5F">
            <w:pPr>
              <w:jc w:val="both"/>
            </w:pPr>
            <w:r w:rsidRPr="00AC64B1">
              <w:t>Проверить измерительный кабель</w:t>
            </w:r>
          </w:p>
        </w:tc>
      </w:tr>
    </w:tbl>
    <w:p w:rsidR="00856EAA" w:rsidRPr="00856EAA" w:rsidRDefault="00856EAA" w:rsidP="00856EAA">
      <w:pPr>
        <w:pStyle w:val="10"/>
      </w:pPr>
      <w:bookmarkStart w:id="16" w:name="_Toc122947210"/>
      <w:bookmarkStart w:id="17" w:name="_Toc190867014"/>
      <w:bookmarkStart w:id="18" w:name="_Toc490638437"/>
      <w:r w:rsidRPr="00856EAA">
        <w:t>РЕСУРСЫ, СРОКИ СЛУЖБЫ И ХРАНЕНИЯ. ГАРАНТИИ ИЗГОТОВИТЕЛЯ</w:t>
      </w:r>
      <w:bookmarkEnd w:id="16"/>
      <w:bookmarkEnd w:id="17"/>
    </w:p>
    <w:p w:rsidR="00856EAA" w:rsidRPr="00856EAA" w:rsidRDefault="00856EAA" w:rsidP="00856EAA">
      <w:pPr>
        <w:numPr>
          <w:ilvl w:val="1"/>
          <w:numId w:val="35"/>
        </w:numPr>
        <w:ind w:left="0" w:firstLine="709"/>
        <w:contextualSpacing/>
        <w:jc w:val="both"/>
      </w:pPr>
      <w:r w:rsidRPr="00856EAA">
        <w:t>Изготовитель гарантирует соответствие антенны широкополосной всенаправленной АС</w:t>
      </w:r>
      <w:proofErr w:type="gramStart"/>
      <w:r w:rsidRPr="00856EAA">
        <w:t>7</w:t>
      </w:r>
      <w:proofErr w:type="gramEnd"/>
      <w:r w:rsidRPr="00856EAA">
        <w:t>.62.2 КНПР.454425.014 заявленным требованиям при соблюдении условий транспортирования, хранения, монтажа и эксплуатации.</w:t>
      </w:r>
    </w:p>
    <w:p w:rsidR="00856EAA" w:rsidRPr="00856EAA" w:rsidRDefault="00856EAA" w:rsidP="00856EAA">
      <w:pPr>
        <w:numPr>
          <w:ilvl w:val="1"/>
          <w:numId w:val="35"/>
        </w:numPr>
        <w:ind w:left="0" w:firstLine="709"/>
        <w:contextualSpacing/>
        <w:jc w:val="both"/>
      </w:pPr>
      <w:r w:rsidRPr="00856EAA">
        <w:t xml:space="preserve">Гарантийный срок эксплуатации – 12 месяцев </w:t>
      </w:r>
      <w:proofErr w:type="gramStart"/>
      <w:r w:rsidRPr="00856EAA">
        <w:t>с даты поставки</w:t>
      </w:r>
      <w:proofErr w:type="gramEnd"/>
      <w:r w:rsidRPr="00856EAA">
        <w:t>.</w:t>
      </w:r>
    </w:p>
    <w:p w:rsidR="00856EAA" w:rsidRPr="00856EAA" w:rsidRDefault="00856EAA" w:rsidP="00856EAA">
      <w:pPr>
        <w:numPr>
          <w:ilvl w:val="1"/>
          <w:numId w:val="35"/>
        </w:numPr>
        <w:ind w:left="0" w:firstLine="709"/>
        <w:contextualSpacing/>
        <w:jc w:val="both"/>
      </w:pPr>
      <w:r w:rsidRPr="00856EAA">
        <w:t>Срок хранения:</w:t>
      </w:r>
    </w:p>
    <w:p w:rsidR="00856EAA" w:rsidRPr="00856EAA" w:rsidRDefault="00856EAA" w:rsidP="00856EAA">
      <w:pPr>
        <w:numPr>
          <w:ilvl w:val="0"/>
          <w:numId w:val="34"/>
        </w:numPr>
        <w:ind w:left="0" w:firstLine="709"/>
        <w:contextualSpacing/>
        <w:jc w:val="both"/>
      </w:pPr>
      <w:r w:rsidRPr="00856EAA">
        <w:t>один год в упаковке изготовителя в неотапливаемых помещениях;</w:t>
      </w:r>
    </w:p>
    <w:p w:rsidR="00856EAA" w:rsidRPr="00856EAA" w:rsidRDefault="00856EAA" w:rsidP="00856EAA">
      <w:pPr>
        <w:numPr>
          <w:ilvl w:val="0"/>
          <w:numId w:val="34"/>
        </w:numPr>
        <w:ind w:left="0" w:firstLine="709"/>
        <w:contextualSpacing/>
        <w:jc w:val="both"/>
      </w:pPr>
      <w:r w:rsidRPr="00856EAA">
        <w:t>три года в упаковке изготовителя в складских отапливаемых помещениях.</w:t>
      </w:r>
    </w:p>
    <w:p w:rsidR="00856EAA" w:rsidRPr="00856EAA" w:rsidRDefault="00856EAA" w:rsidP="00856EAA">
      <w:pPr>
        <w:ind w:firstLine="709"/>
        <w:jc w:val="both"/>
      </w:pPr>
      <w:r w:rsidRPr="00856EAA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56EAA" w:rsidRPr="00856EAA" w:rsidRDefault="00856EAA" w:rsidP="00856EAA">
      <w:pPr>
        <w:ind w:firstLine="709"/>
        <w:jc w:val="both"/>
      </w:pPr>
      <w:r w:rsidRPr="00856EAA">
        <w:t>Гарантийный срок эксплуатации продлевается на период от получения рекламации до введения изделия в эксплуатацию силами предприятия-изготовителя.</w:t>
      </w:r>
    </w:p>
    <w:p w:rsidR="00856EAA" w:rsidRPr="00856EAA" w:rsidRDefault="00856EAA" w:rsidP="00856EAA">
      <w:pPr>
        <w:numPr>
          <w:ilvl w:val="1"/>
          <w:numId w:val="35"/>
        </w:numPr>
        <w:ind w:left="0" w:firstLine="709"/>
        <w:contextualSpacing/>
        <w:jc w:val="both"/>
      </w:pPr>
      <w:r w:rsidRPr="00856EAA">
        <w:lastRenderedPageBreak/>
        <w:t>Действие гарантийных обязатель</w:t>
      </w:r>
      <w:proofErr w:type="gramStart"/>
      <w:r w:rsidRPr="00856EAA">
        <w:t>ств пр</w:t>
      </w:r>
      <w:proofErr w:type="gramEnd"/>
      <w:r w:rsidRPr="00856EAA">
        <w:t>екращается при истечении гарантийного срока.</w:t>
      </w:r>
    </w:p>
    <w:p w:rsidR="00856EAA" w:rsidRPr="00856EAA" w:rsidRDefault="00856EAA" w:rsidP="00856EAA">
      <w:pPr>
        <w:ind w:left="709"/>
        <w:contextualSpacing/>
        <w:jc w:val="both"/>
      </w:pPr>
      <w:r w:rsidRPr="00856EAA">
        <w:t>Повреждения корпуса антенны, полученные при неправильном либо неаккуратном снятии (установке) антенны не являются гарантийным случаем.</w:t>
      </w:r>
    </w:p>
    <w:p w:rsidR="00856EAA" w:rsidRPr="00856EAA" w:rsidRDefault="00856EAA" w:rsidP="00856EAA">
      <w:pPr>
        <w:ind w:firstLine="709"/>
        <w:jc w:val="both"/>
        <w:rPr>
          <w:iCs/>
        </w:rPr>
      </w:pPr>
      <w:r w:rsidRPr="00856EAA">
        <w:rPr>
          <w:iCs/>
        </w:rPr>
        <w:t xml:space="preserve">Гарантийное и послегарантийное техническое обслуживание и ремонт </w:t>
      </w:r>
      <w:r w:rsidRPr="00856EAA">
        <w:t>АС</w:t>
      </w:r>
      <w:proofErr w:type="gramStart"/>
      <w:r w:rsidRPr="00856EAA">
        <w:t>6</w:t>
      </w:r>
      <w:proofErr w:type="gramEnd"/>
      <w:r w:rsidRPr="00856EAA">
        <w:t>.62.2</w:t>
      </w:r>
      <w:r w:rsidRPr="00856EAA">
        <w:rPr>
          <w:iCs/>
        </w:rPr>
        <w:t xml:space="preserve"> производит АО «СКАРД-Электроникс» по адресу:</w:t>
      </w:r>
    </w:p>
    <w:p w:rsidR="00856EAA" w:rsidRPr="00856EAA" w:rsidRDefault="00856EAA" w:rsidP="00856EAA">
      <w:pPr>
        <w:ind w:firstLine="709"/>
        <w:jc w:val="both"/>
        <w:rPr>
          <w:iCs/>
        </w:rPr>
      </w:pPr>
      <w:r w:rsidRPr="00856EAA">
        <w:rPr>
          <w:iCs/>
        </w:rPr>
        <w:t xml:space="preserve">Россия, 305021, Курск, ул. Карла Маркса 70Б, </w:t>
      </w:r>
    </w:p>
    <w:p w:rsidR="00856EAA" w:rsidRPr="00856EAA" w:rsidRDefault="00856EAA" w:rsidP="00856EAA">
      <w:pPr>
        <w:ind w:firstLine="709"/>
        <w:jc w:val="both"/>
        <w:rPr>
          <w:spacing w:val="-4"/>
          <w:u w:val="single"/>
        </w:rPr>
      </w:pPr>
      <w:r w:rsidRPr="00856EAA">
        <w:rPr>
          <w:spacing w:val="-4"/>
        </w:rPr>
        <w:t>Тел</w:t>
      </w:r>
      <w:r w:rsidRPr="00856EAA">
        <w:rPr>
          <w:spacing w:val="-4"/>
          <w:lang w:val="en-US"/>
        </w:rPr>
        <w:t>/</w:t>
      </w:r>
      <w:r w:rsidRPr="00856EAA">
        <w:rPr>
          <w:spacing w:val="-4"/>
        </w:rPr>
        <w:t>факс</w:t>
      </w:r>
      <w:r w:rsidRPr="00856EAA">
        <w:rPr>
          <w:spacing w:val="-4"/>
          <w:lang w:val="en-US"/>
        </w:rPr>
        <w:t xml:space="preserve">: +7 (4712) 390-632, 390-786, e-mail: </w:t>
      </w:r>
      <w:hyperlink r:id="rId12" w:history="1">
        <w:r w:rsidRPr="00856EAA">
          <w:rPr>
            <w:color w:val="0000FF"/>
            <w:spacing w:val="-4"/>
            <w:u w:val="single"/>
            <w:lang w:val="en-US"/>
          </w:rPr>
          <w:t>info@skard.ru</w:t>
        </w:r>
      </w:hyperlink>
      <w:r w:rsidRPr="00856EAA">
        <w:rPr>
          <w:spacing w:val="-4"/>
          <w:u w:val="single"/>
          <w:lang w:val="en-US"/>
        </w:rPr>
        <w:t>.</w:t>
      </w:r>
    </w:p>
    <w:p w:rsidR="00D35D71" w:rsidRPr="004069C4" w:rsidRDefault="00D35D71" w:rsidP="002D1022">
      <w:pPr>
        <w:pStyle w:val="10"/>
      </w:pPr>
      <w:bookmarkStart w:id="19" w:name="_Toc490638438"/>
      <w:bookmarkStart w:id="20" w:name="_Toc190867015"/>
      <w:bookmarkEnd w:id="18"/>
      <w:r w:rsidRPr="004069C4">
        <w:t>СВИДЕТЕЛЬСТВО ОБ УПАКОВЫВАНИИ</w:t>
      </w:r>
      <w:bookmarkEnd w:id="19"/>
      <w:bookmarkEnd w:id="20"/>
    </w:p>
    <w:tbl>
      <w:tblPr>
        <w:tblStyle w:val="a6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4069C4" w:rsidRPr="004069C4" w:rsidTr="00C07AD7">
        <w:trPr>
          <w:jc w:val="center"/>
        </w:trPr>
        <w:tc>
          <w:tcPr>
            <w:tcW w:w="2761" w:type="dxa"/>
            <w:tcBorders>
              <w:bottom w:val="single" w:sz="4" w:space="0" w:color="auto"/>
            </w:tcBorders>
          </w:tcPr>
          <w:p w:rsidR="004069C4" w:rsidRPr="004069C4" w:rsidRDefault="004069C4" w:rsidP="00C762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Pr="004069C4">
              <w:rPr>
                <w:rFonts w:ascii="Times New Roman" w:hAnsi="Times New Roman"/>
                <w:color w:val="000000"/>
                <w:spacing w:val="1"/>
              </w:rPr>
              <w:t>АС</w:t>
            </w:r>
            <w:proofErr w:type="gramStart"/>
            <w:r w:rsidRPr="004069C4">
              <w:rPr>
                <w:rFonts w:ascii="Times New Roman" w:hAnsi="Times New Roman"/>
                <w:color w:val="000000"/>
                <w:spacing w:val="1"/>
              </w:rPr>
              <w:t>7</w:t>
            </w:r>
            <w:proofErr w:type="gramEnd"/>
            <w:r w:rsidRPr="004069C4">
              <w:rPr>
                <w:rFonts w:ascii="Times New Roman" w:hAnsi="Times New Roman"/>
                <w:color w:val="000000"/>
                <w:spacing w:val="1"/>
              </w:rPr>
              <w:t>.62.</w:t>
            </w:r>
            <w:r w:rsidR="009827B4">
              <w:rPr>
                <w:rFonts w:ascii="Times New Roman" w:hAnsi="Times New Roman"/>
                <w:color w:val="000000"/>
                <w:spacing w:val="1"/>
              </w:rPr>
              <w:t>2</w:t>
            </w:r>
          </w:p>
        </w:tc>
        <w:tc>
          <w:tcPr>
            <w:tcW w:w="822" w:type="dxa"/>
          </w:tcPr>
          <w:p w:rsidR="004069C4" w:rsidRPr="004069C4" w:rsidRDefault="004069C4" w:rsidP="00C762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4069C4" w:rsidRPr="004069C4" w:rsidRDefault="004069C4" w:rsidP="00C7620B">
            <w:pPr>
              <w:jc w:val="center"/>
              <w:rPr>
                <w:rFonts w:ascii="Times New Roman" w:hAnsi="Times New Roman"/>
              </w:rPr>
            </w:pPr>
            <w:r w:rsidRPr="004069C4">
              <w:rPr>
                <w:rFonts w:ascii="Times New Roman" w:hAnsi="Times New Roman"/>
                <w:color w:val="000000"/>
                <w:spacing w:val="1"/>
              </w:rPr>
              <w:t>КНПР.464425.003</w:t>
            </w:r>
          </w:p>
        </w:tc>
        <w:tc>
          <w:tcPr>
            <w:tcW w:w="822" w:type="dxa"/>
          </w:tcPr>
          <w:p w:rsidR="004069C4" w:rsidRPr="004069C4" w:rsidRDefault="004069C4" w:rsidP="00C762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4069C4" w:rsidRPr="004069C4" w:rsidRDefault="004069C4" w:rsidP="00C7620B">
            <w:pPr>
              <w:jc w:val="center"/>
              <w:rPr>
                <w:rFonts w:ascii="Times New Roman" w:hAnsi="Times New Roman"/>
              </w:rPr>
            </w:pPr>
            <w:r w:rsidRPr="004069C4">
              <w:rPr>
                <w:rFonts w:ascii="Times New Roman" w:hAnsi="Times New Roman"/>
                <w:spacing w:val="-4"/>
              </w:rPr>
              <w:t xml:space="preserve">№ </w:t>
            </w:r>
            <w:r w:rsidR="00712EA9">
              <w:rPr>
                <w:rFonts w:ascii="Times New Roman" w:hAnsi="Times New Roman"/>
                <w:spacing w:val="-4"/>
              </w:rPr>
              <w:t>1524089980969</w:t>
            </w:r>
          </w:p>
        </w:tc>
      </w:tr>
      <w:tr w:rsidR="004069C4" w:rsidRPr="004069C4" w:rsidTr="00C07AD7">
        <w:trPr>
          <w:jc w:val="center"/>
        </w:trPr>
        <w:tc>
          <w:tcPr>
            <w:tcW w:w="2761" w:type="dxa"/>
            <w:tcBorders>
              <w:top w:val="single" w:sz="4" w:space="0" w:color="auto"/>
            </w:tcBorders>
          </w:tcPr>
          <w:p w:rsidR="004069C4" w:rsidRPr="004069C4" w:rsidRDefault="004069C4" w:rsidP="00514C6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069C4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822" w:type="dxa"/>
          </w:tcPr>
          <w:p w:rsidR="004069C4" w:rsidRPr="004069C4" w:rsidRDefault="004069C4" w:rsidP="00514C6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4069C4" w:rsidRPr="004069C4" w:rsidRDefault="004069C4" w:rsidP="00514C6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069C4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822" w:type="dxa"/>
          </w:tcPr>
          <w:p w:rsidR="004069C4" w:rsidRPr="004069C4" w:rsidRDefault="004069C4" w:rsidP="00514C6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4069C4" w:rsidRPr="004069C4" w:rsidRDefault="004069C4" w:rsidP="00514C6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069C4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4069C4" w:rsidRPr="008D3901" w:rsidTr="00C07AD7">
        <w:trPr>
          <w:jc w:val="center"/>
        </w:trPr>
        <w:tc>
          <w:tcPr>
            <w:tcW w:w="2761" w:type="dxa"/>
          </w:tcPr>
          <w:p w:rsidR="004069C4" w:rsidRPr="008D3901" w:rsidRDefault="004069C4" w:rsidP="00514C67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069C4" w:rsidRPr="008D3901" w:rsidRDefault="004069C4" w:rsidP="00514C6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</w:tcPr>
          <w:p w:rsidR="004069C4" w:rsidRPr="008D3901" w:rsidRDefault="004069C4" w:rsidP="00514C67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4069C4" w:rsidRPr="008D3901" w:rsidRDefault="004069C4" w:rsidP="00514C6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</w:tcPr>
          <w:p w:rsidR="004069C4" w:rsidRPr="008D3901" w:rsidRDefault="004069C4" w:rsidP="00514C67">
            <w:pPr>
              <w:rPr>
                <w:rFonts w:ascii="Times New Roman" w:hAnsi="Times New Roman"/>
              </w:rPr>
            </w:pPr>
          </w:p>
        </w:tc>
      </w:tr>
    </w:tbl>
    <w:p w:rsidR="004069C4" w:rsidRDefault="004069C4" w:rsidP="002D1022">
      <w:pPr>
        <w:jc w:val="center"/>
        <w:rPr>
          <w:spacing w:val="-4"/>
          <w:sz w:val="28"/>
          <w:szCs w:val="28"/>
        </w:rPr>
      </w:pPr>
    </w:p>
    <w:tbl>
      <w:tblPr>
        <w:tblStyle w:val="14"/>
        <w:tblpPr w:leftFromText="180" w:rightFromText="180" w:vertAnchor="text" w:horzAnchor="margin" w:tblpXSpec="center" w:tblpY="-89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2D1022" w:rsidRPr="002D1022" w:rsidTr="00C7620B">
        <w:tc>
          <w:tcPr>
            <w:tcW w:w="2684" w:type="dxa"/>
          </w:tcPr>
          <w:p w:rsidR="002D1022" w:rsidRPr="002D1022" w:rsidRDefault="002D1022" w:rsidP="002D1022">
            <w:pPr>
              <w:jc w:val="center"/>
              <w:rPr>
                <w:rFonts w:ascii="Times New Roman" w:hAnsi="Times New Roman"/>
              </w:rPr>
            </w:pPr>
            <w:r w:rsidRPr="002D1022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2D1022" w:rsidRPr="002D1022" w:rsidRDefault="002D1022" w:rsidP="002D1022">
            <w:pPr>
              <w:jc w:val="center"/>
              <w:rPr>
                <w:rFonts w:ascii="Times New Roman" w:hAnsi="Times New Roman"/>
              </w:rPr>
            </w:pPr>
            <w:r w:rsidRPr="002D1022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2D1022" w:rsidRPr="002D1022" w:rsidRDefault="002D1022" w:rsidP="002D1022">
            <w:pPr>
              <w:jc w:val="center"/>
              <w:rPr>
                <w:rFonts w:ascii="Times New Roman" w:hAnsi="Times New Roman"/>
              </w:rPr>
            </w:pPr>
            <w:r w:rsidRPr="002D1022">
              <w:rPr>
                <w:rFonts w:ascii="Times New Roman" w:hAnsi="Times New Roman"/>
                <w:spacing w:val="-4"/>
              </w:rPr>
              <w:t>согласно</w:t>
            </w:r>
          </w:p>
        </w:tc>
      </w:tr>
      <w:tr w:rsidR="002D1022" w:rsidRPr="002D1022" w:rsidTr="00C7620B">
        <w:trPr>
          <w:trHeight w:hRule="exact" w:val="306"/>
        </w:trPr>
        <w:tc>
          <w:tcPr>
            <w:tcW w:w="2684" w:type="dxa"/>
          </w:tcPr>
          <w:p w:rsidR="002D1022" w:rsidRPr="002D1022" w:rsidRDefault="002D1022" w:rsidP="002D10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2D1022" w:rsidRPr="002D1022" w:rsidRDefault="002D1022" w:rsidP="002D1022">
            <w:pPr>
              <w:jc w:val="center"/>
              <w:rPr>
                <w:rFonts w:ascii="Times New Roman" w:hAnsi="Times New Roman"/>
                <w:spacing w:val="-4"/>
                <w:u w:val="single"/>
                <w:vertAlign w:val="superscript"/>
              </w:rPr>
            </w:pPr>
            <w:r w:rsidRPr="002D1022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</w:p>
          <w:p w:rsidR="002D1022" w:rsidRPr="002D1022" w:rsidRDefault="002D1022" w:rsidP="002D10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2D1022" w:rsidRPr="002D1022" w:rsidRDefault="002D1022" w:rsidP="002D1022">
            <w:pPr>
              <w:jc w:val="center"/>
              <w:rPr>
                <w:rFonts w:ascii="Times New Roman" w:hAnsi="Times New Roman"/>
              </w:rPr>
            </w:pPr>
          </w:p>
        </w:tc>
      </w:tr>
      <w:tr w:rsidR="002D1022" w:rsidRPr="002D1022" w:rsidTr="00C7620B">
        <w:tc>
          <w:tcPr>
            <w:tcW w:w="9648" w:type="dxa"/>
            <w:gridSpan w:val="5"/>
          </w:tcPr>
          <w:p w:rsidR="002D1022" w:rsidRPr="002D1022" w:rsidRDefault="002D1022" w:rsidP="002D1022">
            <w:pPr>
              <w:rPr>
                <w:rFonts w:ascii="Times New Roman" w:hAnsi="Times New Roman"/>
              </w:rPr>
            </w:pPr>
            <w:r w:rsidRPr="002D1022">
              <w:rPr>
                <w:rFonts w:ascii="Times New Roman" w:hAnsi="Times New Roman"/>
                <w:spacing w:val="-4"/>
              </w:rPr>
              <w:t>требованиям, предусмотренным в действующей технической документации.</w:t>
            </w:r>
          </w:p>
        </w:tc>
      </w:tr>
      <w:tr w:rsidR="002F3CB5" w:rsidRPr="002D1022" w:rsidTr="00C7620B">
        <w:tc>
          <w:tcPr>
            <w:tcW w:w="9648" w:type="dxa"/>
            <w:gridSpan w:val="5"/>
          </w:tcPr>
          <w:p w:rsidR="002F3CB5" w:rsidRPr="002D1022" w:rsidRDefault="002F3CB5" w:rsidP="002D1022">
            <w:pPr>
              <w:rPr>
                <w:spacing w:val="-4"/>
              </w:rPr>
            </w:pPr>
          </w:p>
        </w:tc>
      </w:tr>
      <w:tr w:rsidR="002D1022" w:rsidRPr="002D1022" w:rsidTr="00C7620B">
        <w:tc>
          <w:tcPr>
            <w:tcW w:w="2684" w:type="dxa"/>
            <w:tcBorders>
              <w:bottom w:val="single" w:sz="8" w:space="0" w:color="auto"/>
            </w:tcBorders>
          </w:tcPr>
          <w:p w:rsidR="002D1022" w:rsidRPr="002D1022" w:rsidRDefault="002D1022" w:rsidP="002D1022">
            <w:pPr>
              <w:jc w:val="center"/>
              <w:rPr>
                <w:rFonts w:ascii="Times New Roman" w:hAnsi="Times New Roman"/>
              </w:rPr>
            </w:pPr>
            <w:r w:rsidRPr="002D1022"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799" w:type="dxa"/>
          </w:tcPr>
          <w:p w:rsidR="002D1022" w:rsidRPr="002D1022" w:rsidRDefault="002D1022" w:rsidP="002D102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D1022" w:rsidRPr="002D1022" w:rsidRDefault="002D1022" w:rsidP="002D1022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2D1022" w:rsidRPr="002D1022" w:rsidRDefault="002D1022" w:rsidP="002D102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D1022" w:rsidRPr="002D1022" w:rsidRDefault="002F3CB5" w:rsidP="002D1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2D1022" w:rsidRPr="002D1022" w:rsidTr="00C7620B">
        <w:tc>
          <w:tcPr>
            <w:tcW w:w="2684" w:type="dxa"/>
            <w:tcBorders>
              <w:top w:val="single" w:sz="8" w:space="0" w:color="auto"/>
            </w:tcBorders>
          </w:tcPr>
          <w:p w:rsidR="002D1022" w:rsidRPr="002D1022" w:rsidRDefault="002D1022" w:rsidP="002D102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D1022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2D1022" w:rsidRPr="002D1022" w:rsidRDefault="002D1022" w:rsidP="002D102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D1022" w:rsidRPr="002D1022" w:rsidRDefault="002D1022" w:rsidP="002D102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D102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2D1022" w:rsidRPr="002D1022" w:rsidRDefault="002D1022" w:rsidP="002D102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D1022" w:rsidRPr="002D1022" w:rsidRDefault="002D1022" w:rsidP="002D102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D102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D1022" w:rsidRPr="002D1022" w:rsidTr="00C7620B">
        <w:tc>
          <w:tcPr>
            <w:tcW w:w="2684" w:type="dxa"/>
          </w:tcPr>
          <w:p w:rsidR="002D1022" w:rsidRPr="002D1022" w:rsidRDefault="002D1022" w:rsidP="002D1022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2D1022" w:rsidRPr="002D1022" w:rsidRDefault="002D1022" w:rsidP="002D102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2D1022" w:rsidRPr="002D1022" w:rsidRDefault="002D1022" w:rsidP="002D1022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2D1022" w:rsidRPr="002D1022" w:rsidRDefault="002D1022" w:rsidP="002D102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2D1022" w:rsidRPr="002D1022" w:rsidRDefault="002D1022" w:rsidP="002D1022">
            <w:pPr>
              <w:rPr>
                <w:rFonts w:ascii="Times New Roman" w:hAnsi="Times New Roman"/>
              </w:rPr>
            </w:pPr>
          </w:p>
        </w:tc>
      </w:tr>
      <w:tr w:rsidR="002D1022" w:rsidRPr="002D1022" w:rsidTr="00C7620B">
        <w:tc>
          <w:tcPr>
            <w:tcW w:w="2684" w:type="dxa"/>
          </w:tcPr>
          <w:p w:rsidR="002D1022" w:rsidRPr="002D1022" w:rsidRDefault="002D1022" w:rsidP="002D102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799" w:type="dxa"/>
          </w:tcPr>
          <w:p w:rsidR="002D1022" w:rsidRPr="002D1022" w:rsidRDefault="002D1022" w:rsidP="002D102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2D1022" w:rsidRPr="002D1022" w:rsidRDefault="002D1022" w:rsidP="002D1022">
            <w:pPr>
              <w:jc w:val="center"/>
              <w:rPr>
                <w:rFonts w:ascii="Times New Roman" w:hAnsi="Times New Roman"/>
              </w:rPr>
            </w:pPr>
            <w:r w:rsidRPr="002D102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799" w:type="dxa"/>
          </w:tcPr>
          <w:p w:rsidR="002D1022" w:rsidRPr="002D1022" w:rsidRDefault="002D1022" w:rsidP="002D102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2D1022" w:rsidRPr="002D1022" w:rsidRDefault="002D1022" w:rsidP="002D1022">
            <w:pPr>
              <w:rPr>
                <w:rFonts w:ascii="Times New Roman" w:hAnsi="Times New Roman"/>
              </w:rPr>
            </w:pPr>
          </w:p>
        </w:tc>
      </w:tr>
    </w:tbl>
    <w:p w:rsidR="00D35D71" w:rsidRDefault="00D35D71" w:rsidP="002D1022">
      <w:pPr>
        <w:jc w:val="center"/>
        <w:rPr>
          <w:sz w:val="28"/>
          <w:szCs w:val="28"/>
        </w:rPr>
      </w:pPr>
    </w:p>
    <w:p w:rsidR="00D35D71" w:rsidRDefault="00D35D71" w:rsidP="002D1022">
      <w:pPr>
        <w:jc w:val="center"/>
        <w:rPr>
          <w:sz w:val="28"/>
          <w:szCs w:val="28"/>
        </w:rPr>
      </w:pPr>
    </w:p>
    <w:p w:rsidR="00D35D71" w:rsidRDefault="00D35D71" w:rsidP="002D1022">
      <w:pPr>
        <w:jc w:val="center"/>
        <w:rPr>
          <w:sz w:val="28"/>
          <w:szCs w:val="28"/>
        </w:rPr>
      </w:pPr>
    </w:p>
    <w:p w:rsidR="00D35D71" w:rsidRDefault="00D35D71" w:rsidP="002D1022">
      <w:pPr>
        <w:jc w:val="center"/>
        <w:rPr>
          <w:sz w:val="28"/>
          <w:szCs w:val="28"/>
        </w:rPr>
      </w:pPr>
    </w:p>
    <w:p w:rsidR="00D35D71" w:rsidRDefault="00D35D71" w:rsidP="002D1022">
      <w:pPr>
        <w:jc w:val="center"/>
        <w:rPr>
          <w:sz w:val="28"/>
          <w:szCs w:val="28"/>
        </w:rPr>
      </w:pPr>
    </w:p>
    <w:p w:rsidR="00D35D71" w:rsidRDefault="00D35D71" w:rsidP="002D1022">
      <w:pPr>
        <w:jc w:val="center"/>
        <w:rPr>
          <w:sz w:val="28"/>
          <w:szCs w:val="28"/>
        </w:rPr>
      </w:pPr>
    </w:p>
    <w:p w:rsidR="00D35D71" w:rsidRDefault="00D35D71" w:rsidP="002D1022">
      <w:pPr>
        <w:jc w:val="center"/>
        <w:rPr>
          <w:sz w:val="28"/>
          <w:szCs w:val="28"/>
        </w:rPr>
      </w:pPr>
    </w:p>
    <w:p w:rsidR="00D35D71" w:rsidRDefault="00D35D71" w:rsidP="002D1022">
      <w:pPr>
        <w:jc w:val="center"/>
        <w:rPr>
          <w:sz w:val="28"/>
          <w:szCs w:val="28"/>
        </w:rPr>
      </w:pPr>
    </w:p>
    <w:p w:rsidR="00D35D71" w:rsidRDefault="00D35D71" w:rsidP="002D1022">
      <w:pPr>
        <w:jc w:val="center"/>
        <w:rPr>
          <w:sz w:val="28"/>
          <w:szCs w:val="28"/>
        </w:rPr>
      </w:pPr>
    </w:p>
    <w:p w:rsidR="00D35D71" w:rsidRDefault="00D35D71" w:rsidP="002D1022">
      <w:pPr>
        <w:jc w:val="center"/>
        <w:rPr>
          <w:sz w:val="28"/>
          <w:szCs w:val="28"/>
        </w:rPr>
      </w:pPr>
    </w:p>
    <w:p w:rsidR="00D35D71" w:rsidRDefault="00D35D71" w:rsidP="002D1022">
      <w:pPr>
        <w:jc w:val="center"/>
        <w:rPr>
          <w:sz w:val="28"/>
          <w:szCs w:val="28"/>
        </w:rPr>
      </w:pPr>
    </w:p>
    <w:p w:rsidR="00D35D71" w:rsidRDefault="00D35D71" w:rsidP="002D1022">
      <w:pPr>
        <w:jc w:val="center"/>
        <w:rPr>
          <w:sz w:val="28"/>
          <w:szCs w:val="28"/>
        </w:rPr>
      </w:pPr>
    </w:p>
    <w:p w:rsidR="00D35D71" w:rsidRDefault="00D35D71" w:rsidP="002D1022">
      <w:pPr>
        <w:jc w:val="center"/>
        <w:rPr>
          <w:sz w:val="28"/>
          <w:szCs w:val="28"/>
        </w:rPr>
      </w:pPr>
    </w:p>
    <w:p w:rsidR="00D35D71" w:rsidRDefault="00D35D71" w:rsidP="002D1022">
      <w:pPr>
        <w:jc w:val="center"/>
        <w:rPr>
          <w:sz w:val="28"/>
          <w:szCs w:val="28"/>
        </w:rPr>
      </w:pPr>
    </w:p>
    <w:p w:rsidR="00D35D71" w:rsidRDefault="00D35D71" w:rsidP="002D1022">
      <w:pPr>
        <w:jc w:val="center"/>
        <w:rPr>
          <w:sz w:val="28"/>
          <w:szCs w:val="28"/>
        </w:rPr>
      </w:pPr>
    </w:p>
    <w:p w:rsidR="00C43F4E" w:rsidRDefault="00C43F4E" w:rsidP="002D1022">
      <w:pPr>
        <w:jc w:val="center"/>
        <w:rPr>
          <w:sz w:val="28"/>
          <w:szCs w:val="28"/>
        </w:rPr>
      </w:pPr>
    </w:p>
    <w:p w:rsidR="00C43F4E" w:rsidRDefault="00C43F4E" w:rsidP="002D1022">
      <w:pPr>
        <w:jc w:val="center"/>
        <w:rPr>
          <w:sz w:val="28"/>
          <w:szCs w:val="28"/>
        </w:rPr>
      </w:pPr>
    </w:p>
    <w:p w:rsidR="00C43F4E" w:rsidRDefault="00C43F4E" w:rsidP="002D1022">
      <w:pPr>
        <w:jc w:val="center"/>
        <w:rPr>
          <w:sz w:val="28"/>
          <w:szCs w:val="28"/>
        </w:rPr>
      </w:pPr>
    </w:p>
    <w:p w:rsidR="00C43F4E" w:rsidRDefault="00C43F4E" w:rsidP="002D1022">
      <w:pPr>
        <w:jc w:val="center"/>
        <w:rPr>
          <w:sz w:val="28"/>
          <w:szCs w:val="28"/>
        </w:rPr>
      </w:pPr>
    </w:p>
    <w:p w:rsidR="00C43F4E" w:rsidRDefault="00C43F4E" w:rsidP="002D1022">
      <w:pPr>
        <w:jc w:val="center"/>
        <w:rPr>
          <w:sz w:val="28"/>
          <w:szCs w:val="28"/>
        </w:rPr>
      </w:pPr>
    </w:p>
    <w:p w:rsidR="00C43F4E" w:rsidRDefault="00C43F4E" w:rsidP="002D1022">
      <w:pPr>
        <w:jc w:val="center"/>
        <w:rPr>
          <w:sz w:val="28"/>
          <w:szCs w:val="28"/>
        </w:rPr>
      </w:pPr>
    </w:p>
    <w:p w:rsidR="00C43F4E" w:rsidRDefault="00C43F4E" w:rsidP="002D1022">
      <w:pPr>
        <w:jc w:val="center"/>
        <w:rPr>
          <w:sz w:val="28"/>
          <w:szCs w:val="28"/>
        </w:rPr>
      </w:pPr>
    </w:p>
    <w:p w:rsidR="00C43F4E" w:rsidRDefault="00C43F4E" w:rsidP="002D1022">
      <w:pPr>
        <w:jc w:val="center"/>
        <w:rPr>
          <w:sz w:val="28"/>
          <w:szCs w:val="28"/>
        </w:rPr>
      </w:pPr>
    </w:p>
    <w:p w:rsidR="00C43F4E" w:rsidRDefault="00C43F4E" w:rsidP="002D1022">
      <w:pPr>
        <w:jc w:val="center"/>
        <w:rPr>
          <w:sz w:val="28"/>
          <w:szCs w:val="28"/>
        </w:rPr>
      </w:pPr>
    </w:p>
    <w:p w:rsidR="00C43F4E" w:rsidRDefault="00C43F4E" w:rsidP="002D1022">
      <w:pPr>
        <w:jc w:val="center"/>
        <w:rPr>
          <w:sz w:val="28"/>
          <w:szCs w:val="28"/>
        </w:rPr>
      </w:pPr>
    </w:p>
    <w:p w:rsidR="004069C4" w:rsidRPr="00375AC7" w:rsidRDefault="004069C4" w:rsidP="00C7620B">
      <w:pPr>
        <w:pStyle w:val="10"/>
      </w:pPr>
      <w:bookmarkStart w:id="21" w:name="_Toc190867016"/>
      <w:bookmarkStart w:id="22" w:name="_Toc490638440"/>
      <w:r w:rsidRPr="00375AC7">
        <w:lastRenderedPageBreak/>
        <w:t>СВИДЕТЕЛЬСТВО О ПРИЕМКЕ</w:t>
      </w:r>
      <w:bookmarkEnd w:id="21"/>
    </w:p>
    <w:p w:rsidR="004069C4" w:rsidRPr="007B74BC" w:rsidRDefault="004069C4" w:rsidP="004069C4">
      <w:pPr>
        <w:spacing w:line="300" w:lineRule="auto"/>
      </w:pPr>
    </w:p>
    <w:tbl>
      <w:tblPr>
        <w:tblStyle w:val="a6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4069C4" w:rsidRPr="004069C4" w:rsidTr="00C7620B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vAlign w:val="bottom"/>
          </w:tcPr>
          <w:p w:rsidR="004069C4" w:rsidRPr="004069C4" w:rsidRDefault="004069C4" w:rsidP="00C762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4069C4">
              <w:rPr>
                <w:rFonts w:ascii="Times New Roman" w:hAnsi="Times New Roman"/>
                <w:spacing w:val="1"/>
              </w:rPr>
              <w:t>Антенна АС</w:t>
            </w:r>
            <w:proofErr w:type="gramStart"/>
            <w:r w:rsidRPr="004069C4">
              <w:rPr>
                <w:rFonts w:ascii="Times New Roman" w:hAnsi="Times New Roman"/>
                <w:spacing w:val="1"/>
              </w:rPr>
              <w:t>7</w:t>
            </w:r>
            <w:proofErr w:type="gramEnd"/>
            <w:r w:rsidRPr="004069C4">
              <w:rPr>
                <w:rFonts w:ascii="Times New Roman" w:hAnsi="Times New Roman"/>
                <w:spacing w:val="1"/>
              </w:rPr>
              <w:t>.62.</w:t>
            </w:r>
            <w:r w:rsidR="009827B4">
              <w:rPr>
                <w:rFonts w:ascii="Times New Roman" w:hAnsi="Times New Roman"/>
                <w:spacing w:val="1"/>
              </w:rPr>
              <w:t>2</w:t>
            </w:r>
          </w:p>
        </w:tc>
        <w:tc>
          <w:tcPr>
            <w:tcW w:w="799" w:type="dxa"/>
            <w:vAlign w:val="bottom"/>
          </w:tcPr>
          <w:p w:rsidR="004069C4" w:rsidRPr="004069C4" w:rsidRDefault="004069C4" w:rsidP="00C762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4069C4" w:rsidRPr="004069C4" w:rsidRDefault="004069C4" w:rsidP="00C762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4069C4">
              <w:rPr>
                <w:rFonts w:ascii="Times New Roman" w:hAnsi="Times New Roman"/>
                <w:color w:val="000000"/>
                <w:spacing w:val="1"/>
              </w:rPr>
              <w:t>КНПР.464425.00</w:t>
            </w:r>
            <w:r w:rsidR="009827B4">
              <w:rPr>
                <w:rFonts w:ascii="Times New Roman" w:hAnsi="Times New Roman"/>
                <w:color w:val="000000"/>
                <w:spacing w:val="1"/>
              </w:rPr>
              <w:t>3</w:t>
            </w:r>
          </w:p>
        </w:tc>
        <w:tc>
          <w:tcPr>
            <w:tcW w:w="799" w:type="dxa"/>
            <w:vAlign w:val="bottom"/>
          </w:tcPr>
          <w:p w:rsidR="004069C4" w:rsidRPr="004069C4" w:rsidRDefault="004069C4" w:rsidP="00C762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4069C4" w:rsidRPr="004069C4" w:rsidRDefault="004069C4" w:rsidP="00C762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4069C4">
              <w:rPr>
                <w:rFonts w:ascii="Times New Roman" w:hAnsi="Times New Roman"/>
                <w:spacing w:val="-4"/>
              </w:rPr>
              <w:t xml:space="preserve">№ </w:t>
            </w:r>
            <w:r w:rsidR="00712EA9">
              <w:rPr>
                <w:rFonts w:ascii="Times New Roman" w:hAnsi="Times New Roman"/>
                <w:spacing w:val="-4"/>
              </w:rPr>
              <w:t>1524089980969</w:t>
            </w:r>
          </w:p>
        </w:tc>
      </w:tr>
      <w:tr w:rsidR="004069C4" w:rsidRPr="004069C4" w:rsidTr="00C7620B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4069C4" w:rsidRPr="004069C4" w:rsidRDefault="004069C4" w:rsidP="00514C67">
            <w:pPr>
              <w:spacing w:line="30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069C4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4069C4" w:rsidRPr="004069C4" w:rsidRDefault="004069C4" w:rsidP="00514C67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4069C4" w:rsidRPr="004069C4" w:rsidRDefault="004069C4" w:rsidP="00514C67">
            <w:pPr>
              <w:spacing w:line="30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069C4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069C4" w:rsidRPr="004069C4" w:rsidRDefault="004069C4" w:rsidP="00514C67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4069C4" w:rsidRPr="004069C4" w:rsidRDefault="004069C4" w:rsidP="00514C67">
            <w:pPr>
              <w:spacing w:line="30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069C4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4069C4" w:rsidRPr="004069C4" w:rsidTr="00C7620B">
        <w:trPr>
          <w:jc w:val="center"/>
        </w:trPr>
        <w:tc>
          <w:tcPr>
            <w:tcW w:w="2684" w:type="dxa"/>
          </w:tcPr>
          <w:p w:rsidR="004069C4" w:rsidRPr="004069C4" w:rsidRDefault="004069C4" w:rsidP="00514C67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4069C4" w:rsidRPr="004069C4" w:rsidRDefault="004069C4" w:rsidP="00514C67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4069C4" w:rsidRPr="004069C4" w:rsidRDefault="004069C4" w:rsidP="00514C67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4069C4" w:rsidRPr="004069C4" w:rsidRDefault="004069C4" w:rsidP="00514C67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4069C4" w:rsidRPr="004069C4" w:rsidRDefault="004069C4" w:rsidP="00514C67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:rsidR="004069C4" w:rsidRPr="00D00381" w:rsidRDefault="004069C4" w:rsidP="004069C4">
      <w:pPr>
        <w:spacing w:line="300" w:lineRule="auto"/>
        <w:jc w:val="center"/>
      </w:pPr>
    </w:p>
    <w:p w:rsidR="004069C4" w:rsidRPr="00D00381" w:rsidRDefault="004069C4" w:rsidP="00C7620B">
      <w:pPr>
        <w:ind w:firstLine="709"/>
        <w:jc w:val="both"/>
      </w:pPr>
      <w:proofErr w:type="gramStart"/>
      <w:r>
        <w:t>Изготовлена</w:t>
      </w:r>
      <w:proofErr w:type="gramEnd"/>
      <w:r>
        <w:t xml:space="preserve"> и принята </w:t>
      </w:r>
      <w:r w:rsidRPr="00D00381">
        <w:t>в соответствии с обязательными требованиями государственных стандартов, действующей технической док</w:t>
      </w:r>
      <w:r>
        <w:t>ументацией и признана годной для эксплуатации.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42E2" w:rsidRPr="00AB42E2" w:rsidTr="00C7620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AB42E2" w:rsidRPr="00AB42E2" w:rsidRDefault="00AB42E2" w:rsidP="00AB42E2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AB42E2" w:rsidRPr="00AB42E2" w:rsidRDefault="00AB42E2" w:rsidP="00AB42E2">
            <w:pPr>
              <w:suppressAutoHyphens w:val="0"/>
              <w:jc w:val="center"/>
              <w:rPr>
                <w:b/>
                <w:lang w:eastAsia="ru-RU"/>
              </w:rPr>
            </w:pPr>
            <w:r w:rsidRPr="00AB42E2">
              <w:rPr>
                <w:b/>
                <w:lang w:eastAsia="ru-RU"/>
              </w:rPr>
              <w:t>Заместитель генерального директора по качеству - начальника ОТК и</w:t>
            </w:r>
            <w:proofErr w:type="gramStart"/>
            <w:r w:rsidRPr="00AB42E2">
              <w:rPr>
                <w:b/>
                <w:lang w:eastAsia="ru-RU"/>
              </w:rPr>
              <w:t xml:space="preserve"> К</w:t>
            </w:r>
            <w:proofErr w:type="gramEnd"/>
          </w:p>
          <w:p w:rsidR="00AB42E2" w:rsidRPr="00AB42E2" w:rsidRDefault="00AB42E2" w:rsidP="00AB42E2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42E2" w:rsidRPr="00AB42E2" w:rsidRDefault="002F3CB5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Ивлева Е.В.</w:t>
            </w:r>
          </w:p>
        </w:tc>
      </w:tr>
      <w:tr w:rsidR="00AB42E2" w:rsidRPr="00AB42E2" w:rsidTr="00C7620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B42E2">
              <w:rPr>
                <w:b/>
                <w:lang w:eastAsia="ru-RU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shd w:val="clear" w:color="auto" w:fill="auto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B42E2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B42E2">
              <w:rPr>
                <w:vertAlign w:val="superscript"/>
                <w:lang w:eastAsia="ru-RU"/>
              </w:rPr>
              <w:t>расшифровка подписи</w:t>
            </w:r>
          </w:p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B42E2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AB42E2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AB42E2" w:rsidRPr="00AB42E2" w:rsidRDefault="00AB42E2" w:rsidP="00AB42E2">
      <w:pPr>
        <w:suppressAutoHyphens w:val="0"/>
        <w:ind w:left="142"/>
        <w:rPr>
          <w:lang w:eastAsia="ru-RU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62"/>
        <w:gridCol w:w="1363"/>
        <w:gridCol w:w="2563"/>
        <w:gridCol w:w="1387"/>
        <w:gridCol w:w="2648"/>
      </w:tblGrid>
      <w:tr w:rsidR="00AB42E2" w:rsidRPr="00AB42E2" w:rsidTr="00C7620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AB42E2" w:rsidRPr="00AB42E2" w:rsidRDefault="00AB42E2" w:rsidP="00AB42E2">
            <w:pPr>
              <w:suppressAutoHyphens w:val="0"/>
              <w:jc w:val="center"/>
              <w:rPr>
                <w:b/>
                <w:lang w:eastAsia="ru-RU"/>
              </w:rPr>
            </w:pPr>
            <w:r w:rsidRPr="00AB42E2">
              <w:rPr>
                <w:b/>
                <w:lang w:eastAsia="ru-RU"/>
              </w:rPr>
              <w:t>Инженер</w:t>
            </w:r>
          </w:p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42E2" w:rsidRPr="00AB42E2" w:rsidRDefault="002F3CB5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  <w:r>
              <w:rPr>
                <w:spacing w:val="-4"/>
                <w:lang w:eastAsia="ru-RU"/>
              </w:rPr>
              <w:t>Захаров А.М.</w:t>
            </w:r>
          </w:p>
        </w:tc>
      </w:tr>
      <w:tr w:rsidR="00AB42E2" w:rsidRPr="00AB42E2" w:rsidTr="00C762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AB42E2" w:rsidRPr="00AB42E2" w:rsidRDefault="00AB42E2" w:rsidP="00AB42E2">
            <w:pPr>
              <w:suppressAutoHyphens w:val="0"/>
              <w:jc w:val="center"/>
              <w:rPr>
                <w:b/>
                <w:lang w:eastAsia="ru-RU"/>
              </w:rPr>
            </w:pPr>
            <w:r w:rsidRPr="00AB42E2">
              <w:rPr>
                <w:b/>
                <w:lang w:eastAsia="ru-RU"/>
              </w:rPr>
              <w:t>МП</w:t>
            </w:r>
          </w:p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AB42E2" w:rsidRPr="00AB42E2" w:rsidRDefault="00AB42E2" w:rsidP="00AB42E2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B42E2">
              <w:rPr>
                <w:vertAlign w:val="superscript"/>
                <w:lang w:eastAsia="ru-RU"/>
              </w:rPr>
              <w:t>личная подпись</w:t>
            </w:r>
          </w:p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AB42E2" w:rsidRPr="00AB42E2" w:rsidRDefault="00AB42E2" w:rsidP="00AB42E2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B42E2">
              <w:rPr>
                <w:vertAlign w:val="superscript"/>
                <w:lang w:eastAsia="ru-RU"/>
              </w:rPr>
              <w:t>расшифровка подписи</w:t>
            </w:r>
          </w:p>
          <w:p w:rsidR="00AB42E2" w:rsidRPr="00AB42E2" w:rsidRDefault="00F44709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9A174E">
              <w:rPr>
                <w:spacing w:val="-4"/>
              </w:rPr>
              <w:t>По доверенности №4 от 27 мая 2024 г.</w:t>
            </w:r>
          </w:p>
        </w:tc>
      </w:tr>
      <w:tr w:rsidR="00AB42E2" w:rsidRPr="00AB42E2" w:rsidTr="00C762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B42E2">
              <w:rPr>
                <w:vertAlign w:val="superscript"/>
                <w:lang w:eastAsia="ru-RU"/>
              </w:rPr>
              <w:t>число, месяц,  год</w:t>
            </w:r>
            <w:r w:rsidRPr="00AB42E2">
              <w:rPr>
                <w:spacing w:val="-4"/>
                <w:lang w:eastAsia="ru-RU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  <w:r w:rsidRPr="00AB42E2">
              <w:rPr>
                <w:b/>
                <w:lang w:eastAsia="ru-RU"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AB42E2" w:rsidRPr="00AB42E2" w:rsidRDefault="00AB42E2" w:rsidP="00AB42E2">
            <w:pPr>
              <w:suppressAutoHyphens w:val="0"/>
              <w:jc w:val="center"/>
              <w:rPr>
                <w:b/>
                <w:lang w:eastAsia="ru-RU"/>
              </w:rPr>
            </w:pPr>
            <w:r w:rsidRPr="00AB42E2">
              <w:rPr>
                <w:b/>
                <w:lang w:eastAsia="ru-RU"/>
              </w:rPr>
              <w:t>МП</w:t>
            </w:r>
          </w:p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AB42E2" w:rsidRPr="00AB42E2" w:rsidRDefault="00AB42E2" w:rsidP="00AB42E2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B42E2">
              <w:rPr>
                <w:vertAlign w:val="superscript"/>
                <w:lang w:eastAsia="ru-RU"/>
              </w:rPr>
              <w:t>личная подпись</w:t>
            </w:r>
          </w:p>
          <w:p w:rsidR="00AB42E2" w:rsidRPr="00AB42E2" w:rsidRDefault="00AB42E2" w:rsidP="00AB42E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AB42E2" w:rsidRPr="00AB42E2" w:rsidRDefault="00AB42E2" w:rsidP="00AB42E2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B42E2">
              <w:rPr>
                <w:vertAlign w:val="superscript"/>
                <w:lang w:eastAsia="ru-RU"/>
              </w:rPr>
              <w:t>расшифровка подписи</w:t>
            </w:r>
          </w:p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lang w:eastAsia="ru-RU"/>
              </w:rPr>
            </w:pPr>
            <w:r w:rsidRPr="00AB42E2">
              <w:rPr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B42E2" w:rsidRPr="00AB42E2" w:rsidTr="00C7620B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2E2" w:rsidRPr="00AB42E2" w:rsidRDefault="00AB42E2" w:rsidP="00AB42E2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B42E2">
              <w:rPr>
                <w:vertAlign w:val="superscript"/>
                <w:lang w:eastAsia="ru-RU"/>
              </w:rPr>
              <w:t>обозначение  документа, по  которому  производится  поставка</w:t>
            </w:r>
          </w:p>
        </w:tc>
      </w:tr>
    </w:tbl>
    <w:p w:rsidR="00AB42E2" w:rsidRDefault="00AB42E2" w:rsidP="00AB42E2">
      <w:pPr>
        <w:suppressAutoHyphens w:val="0"/>
        <w:jc w:val="center"/>
        <w:rPr>
          <w:lang w:eastAsia="ru-RU"/>
        </w:rPr>
      </w:pPr>
    </w:p>
    <w:p w:rsidR="00C43F4E" w:rsidRDefault="00C43F4E" w:rsidP="00AB42E2">
      <w:pPr>
        <w:suppressAutoHyphens w:val="0"/>
        <w:jc w:val="center"/>
        <w:rPr>
          <w:lang w:eastAsia="ru-RU"/>
        </w:rPr>
      </w:pPr>
    </w:p>
    <w:p w:rsidR="00F44709" w:rsidRDefault="00F44709">
      <w:pPr>
        <w:suppressAutoHyphens w:val="0"/>
        <w:rPr>
          <w:lang w:eastAsia="ru-RU"/>
        </w:rPr>
      </w:pPr>
      <w:r>
        <w:rPr>
          <w:lang w:eastAsia="ru-RU"/>
        </w:rPr>
        <w:br w:type="page"/>
      </w:r>
    </w:p>
    <w:p w:rsidR="009827B4" w:rsidRPr="00375AC7" w:rsidRDefault="009827B4" w:rsidP="0014314A">
      <w:pPr>
        <w:pStyle w:val="10"/>
        <w:tabs>
          <w:tab w:val="clear" w:pos="709"/>
        </w:tabs>
        <w:jc w:val="both"/>
      </w:pPr>
      <w:bookmarkStart w:id="23" w:name="_Toc190867017"/>
      <w:bookmarkEnd w:id="22"/>
      <w:r>
        <w:lastRenderedPageBreak/>
        <w:t>ЗАМЕТКИ ПО ЭКСПЛУАТАЦИИ</w:t>
      </w:r>
      <w:r w:rsidR="00175166">
        <w:t xml:space="preserve"> </w:t>
      </w:r>
      <w:r w:rsidR="000C40C4">
        <w:t>И ТРАНСПОРТИРОВАНИЮ</w:t>
      </w:r>
      <w:bookmarkEnd w:id="23"/>
    </w:p>
    <w:p w:rsidR="009827B4" w:rsidRPr="00C7620B" w:rsidRDefault="009827B4" w:rsidP="0014314A">
      <w:pPr>
        <w:pStyle w:val="2"/>
        <w:tabs>
          <w:tab w:val="clear" w:pos="709"/>
        </w:tabs>
        <w:jc w:val="both"/>
      </w:pPr>
      <w:r w:rsidRPr="00C7620B">
        <w:t xml:space="preserve"> </w:t>
      </w:r>
      <w:bookmarkStart w:id="24" w:name="_Toc190867018"/>
      <w:r w:rsidRPr="00C7620B">
        <w:t>Эксплуатационные ограничения и меры безопасности</w:t>
      </w:r>
      <w:bookmarkEnd w:id="24"/>
    </w:p>
    <w:p w:rsidR="009827B4" w:rsidRPr="00D34F5B" w:rsidRDefault="009827B4" w:rsidP="0014314A">
      <w:pPr>
        <w:ind w:firstLine="709"/>
        <w:jc w:val="both"/>
      </w:pPr>
      <w:r w:rsidRPr="00D34F5B">
        <w:t>8.1.1</w:t>
      </w:r>
      <w:proofErr w:type="gramStart"/>
      <w:r w:rsidRPr="00D34F5B">
        <w:t xml:space="preserve"> П</w:t>
      </w:r>
      <w:proofErr w:type="gramEnd"/>
      <w:r w:rsidRPr="00D34F5B">
        <w:t>еред началом эксплуатации антенны необходимо изучить настоящий  Паспорт.</w:t>
      </w:r>
    </w:p>
    <w:p w:rsidR="009827B4" w:rsidRPr="00D34F5B" w:rsidRDefault="009827B4" w:rsidP="0014314A">
      <w:pPr>
        <w:suppressAutoHyphens w:val="0"/>
        <w:ind w:firstLine="709"/>
        <w:jc w:val="both"/>
      </w:pPr>
      <w:r w:rsidRPr="00D34F5B">
        <w:t>8.1.</w:t>
      </w:r>
      <w:r>
        <w:t>2</w:t>
      </w:r>
      <w:proofErr w:type="gramStart"/>
      <w:r>
        <w:t xml:space="preserve"> </w:t>
      </w:r>
      <w:r w:rsidR="005A1311">
        <w:t>П</w:t>
      </w:r>
      <w:proofErr w:type="gramEnd"/>
      <w:r w:rsidR="005A1311">
        <w:t xml:space="preserve">ри работе с антенной </w:t>
      </w:r>
      <w:r w:rsidRPr="00D34F5B">
        <w:t>персонал должен владеть основами работы с антенно-фидерной техникой. В процессе работы с антенной за</w:t>
      </w:r>
      <w:r w:rsidR="00C7620B">
        <w:t xml:space="preserve">прещается её использование для </w:t>
      </w:r>
      <w:r w:rsidRPr="00D34F5B">
        <w:t>решения нефункциональных задач.</w:t>
      </w:r>
    </w:p>
    <w:p w:rsidR="009827B4" w:rsidRPr="00D34F5B" w:rsidRDefault="009827B4" w:rsidP="0014314A">
      <w:pPr>
        <w:suppressAutoHyphens w:val="0"/>
        <w:ind w:firstLine="709"/>
        <w:jc w:val="both"/>
      </w:pPr>
      <w:bookmarkStart w:id="25" w:name="_Toc87929254"/>
      <w:r w:rsidRPr="00D34F5B">
        <w:t>8.1.3 Персонал обязан строго выполнять правила техники электробезопасности.</w:t>
      </w:r>
      <w:bookmarkEnd w:id="25"/>
    </w:p>
    <w:p w:rsidR="009827B4" w:rsidRPr="00D34F5B" w:rsidRDefault="009827B4" w:rsidP="0014314A">
      <w:pPr>
        <w:ind w:firstLine="709"/>
        <w:jc w:val="both"/>
      </w:pPr>
      <w:r w:rsidRPr="00D34F5B">
        <w:t>8.1.4</w:t>
      </w:r>
      <w:proofErr w:type="gramStart"/>
      <w:r w:rsidRPr="00D34F5B">
        <w:t xml:space="preserve"> П</w:t>
      </w:r>
      <w:proofErr w:type="gramEnd"/>
      <w:r w:rsidRPr="00D34F5B">
        <w:t>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9827B4" w:rsidRPr="00375AC7" w:rsidRDefault="009827B4" w:rsidP="0014314A">
      <w:pPr>
        <w:suppressAutoHyphens w:val="0"/>
        <w:ind w:firstLine="709"/>
        <w:jc w:val="both"/>
      </w:pPr>
      <w:r w:rsidRPr="00D34F5B">
        <w:rPr>
          <w:caps/>
        </w:rPr>
        <w:t>8.1.5</w:t>
      </w:r>
      <w:proofErr w:type="gramStart"/>
      <w:r w:rsidRPr="00D34F5B">
        <w:rPr>
          <w:caps/>
        </w:rPr>
        <w:t xml:space="preserve"> </w:t>
      </w:r>
      <w:r w:rsidRPr="00D34F5B">
        <w:t>П</w:t>
      </w:r>
      <w:proofErr w:type="gramEnd"/>
      <w:r w:rsidRPr="00D34F5B">
        <w:t>ри выполнении работ по монтажу анте</w:t>
      </w:r>
      <w:r w:rsidR="001A07E8">
        <w:t xml:space="preserve">нны и в процессе использования </w:t>
      </w:r>
      <w:r w:rsidRPr="00D34F5B">
        <w:t xml:space="preserve">ЗАПРЕЩАЕТСЯ оказывать механические воздействия, приводящие к изменению </w:t>
      </w:r>
      <w:r w:rsidRPr="00375AC7">
        <w:t>габаритных размеров, а также целостности и исправности антенны.</w:t>
      </w:r>
    </w:p>
    <w:p w:rsidR="009827B4" w:rsidRDefault="009827B4" w:rsidP="0014314A">
      <w:pPr>
        <w:suppressAutoHyphens w:val="0"/>
        <w:ind w:firstLine="709"/>
        <w:jc w:val="both"/>
      </w:pPr>
      <w:r w:rsidRPr="00D34F5B">
        <w:rPr>
          <w:caps/>
        </w:rPr>
        <w:t xml:space="preserve">8.1.6 </w:t>
      </w:r>
      <w:r w:rsidRPr="00D34F5B">
        <w:t>КАТЕГОРИЧЕСКИ ЗАПРЕЩАЕТСЯ исполь</w:t>
      </w:r>
      <w:r w:rsidR="001A07E8">
        <w:t xml:space="preserve">зование измерительных кабелей, </w:t>
      </w:r>
      <w:r w:rsidRPr="00D34F5B">
        <w:t>оборудованных соединителями, имеющими несовместимый стандарт резьбового и канального соединения с антенной.</w:t>
      </w:r>
    </w:p>
    <w:p w:rsidR="000C40C4" w:rsidRPr="000C40C4" w:rsidRDefault="000C40C4" w:rsidP="0014314A">
      <w:pPr>
        <w:pStyle w:val="2"/>
        <w:tabs>
          <w:tab w:val="clear" w:pos="709"/>
        </w:tabs>
        <w:jc w:val="both"/>
        <w:rPr>
          <w:lang w:eastAsia="ru-RU"/>
        </w:rPr>
      </w:pPr>
      <w:bookmarkStart w:id="26" w:name="_Toc190867019"/>
      <w:r>
        <w:rPr>
          <w:lang w:eastAsia="ru-RU"/>
        </w:rPr>
        <w:t>Транспортирование</w:t>
      </w:r>
      <w:bookmarkEnd w:id="26"/>
    </w:p>
    <w:p w:rsidR="000C40C4" w:rsidRPr="000C40C4" w:rsidRDefault="00175166" w:rsidP="0014314A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8.2</w:t>
      </w:r>
      <w:r w:rsidR="000C40C4" w:rsidRPr="000C40C4">
        <w:rPr>
          <w:lang w:eastAsia="ru-RU"/>
        </w:rPr>
        <w:t>.1 Транспортирование упакованных в тарные ящики изделий производится всеми видами транспорта при условии защиты от прямого воздействия атмосферных осадков и пыли.</w:t>
      </w:r>
    </w:p>
    <w:p w:rsidR="000C40C4" w:rsidRPr="000C40C4" w:rsidRDefault="00175166" w:rsidP="0014314A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8.2</w:t>
      </w:r>
      <w:r w:rsidR="000C40C4" w:rsidRPr="000C40C4">
        <w:rPr>
          <w:lang w:eastAsia="ru-RU"/>
        </w:rPr>
        <w:t>.2 Тарные ящики с упакованными изделиями должны быть укреплены на транспортных средствах так, чтобы была исключена возможность их смещений и соударений.</w:t>
      </w:r>
    </w:p>
    <w:p w:rsidR="000C40C4" w:rsidRPr="000C40C4" w:rsidRDefault="00175166" w:rsidP="0014314A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8.2</w:t>
      </w:r>
      <w:r w:rsidR="000C40C4" w:rsidRPr="000C40C4">
        <w:rPr>
          <w:lang w:eastAsia="ru-RU"/>
        </w:rPr>
        <w:t>.3 Положение ящиков определяется надписью «ВЕРХ». В случае транспортирования изделия на открытых автомашинах ящики должны быть накрыты брезентом. Погрузка и выгрузка должны производиться с соблюдением мер предосторожности, определенных на каждом ящике.</w:t>
      </w:r>
    </w:p>
    <w:p w:rsidR="000C40C4" w:rsidRPr="000C40C4" w:rsidRDefault="00175166" w:rsidP="0014314A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8.2</w:t>
      </w:r>
      <w:r w:rsidR="000C40C4" w:rsidRPr="000C40C4">
        <w:rPr>
          <w:lang w:eastAsia="ru-RU"/>
        </w:rPr>
        <w:t>.4 Изделие  должно транспортироваться в условиях, не превышающих заданных предельных условий: температура воздуха от минус 60 до плюс 50</w:t>
      </w:r>
      <w:proofErr w:type="gramStart"/>
      <w:r w:rsidR="000C40C4" w:rsidRPr="000C40C4">
        <w:rPr>
          <w:lang w:eastAsia="ru-RU"/>
        </w:rPr>
        <w:t xml:space="preserve"> °С</w:t>
      </w:r>
      <w:proofErr w:type="gramEnd"/>
      <w:r w:rsidR="000C40C4" w:rsidRPr="000C40C4">
        <w:rPr>
          <w:lang w:eastAsia="ru-RU"/>
        </w:rPr>
        <w:t>, относительная влажность воздуха до 98 % при температуре 35 °С.</w:t>
      </w:r>
    </w:p>
    <w:p w:rsidR="000C40C4" w:rsidRPr="000C40C4" w:rsidRDefault="000C40C4" w:rsidP="0014314A">
      <w:pPr>
        <w:pStyle w:val="10"/>
        <w:tabs>
          <w:tab w:val="clear" w:pos="709"/>
        </w:tabs>
        <w:jc w:val="both"/>
        <w:rPr>
          <w:lang w:eastAsia="ru-RU"/>
        </w:rPr>
      </w:pPr>
      <w:bookmarkStart w:id="27" w:name="_Toc190867020"/>
      <w:r>
        <w:rPr>
          <w:lang w:eastAsia="ru-RU"/>
        </w:rPr>
        <w:t>ТАРА И УПАКОВКА</w:t>
      </w:r>
      <w:bookmarkEnd w:id="27"/>
    </w:p>
    <w:p w:rsidR="000C40C4" w:rsidRPr="000C40C4" w:rsidRDefault="000C40C4" w:rsidP="0014314A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9</w:t>
      </w:r>
      <w:r w:rsidRPr="000C40C4">
        <w:rPr>
          <w:lang w:eastAsia="ru-RU"/>
        </w:rPr>
        <w:t>.1</w:t>
      </w:r>
      <w:proofErr w:type="gramStart"/>
      <w:r w:rsidRPr="000C40C4">
        <w:rPr>
          <w:lang w:eastAsia="ru-RU"/>
        </w:rPr>
        <w:t xml:space="preserve"> П</w:t>
      </w:r>
      <w:proofErr w:type="gramEnd"/>
      <w:r w:rsidRPr="000C40C4">
        <w:rPr>
          <w:lang w:eastAsia="ru-RU"/>
        </w:rPr>
        <w:t>ри упаковке все сборочные единицы комплекта антенны должны быть очищены от пыли и грязи и насухо протерты. Затем сборочные единицы согласно описи укладки укладываются в укладочный ящик и прокладываются материалами, предохраняющими от повреждения.</w:t>
      </w:r>
    </w:p>
    <w:p w:rsidR="000C40C4" w:rsidRPr="000C40C4" w:rsidRDefault="000C40C4" w:rsidP="0014314A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9</w:t>
      </w:r>
      <w:r w:rsidRPr="000C40C4">
        <w:rPr>
          <w:lang w:eastAsia="ru-RU"/>
        </w:rPr>
        <w:t>.2 Техническая документация укладывается в укладочный ящик в пакете из ПВХ поверх изделия.</w:t>
      </w:r>
    </w:p>
    <w:p w:rsidR="009827B4" w:rsidRPr="00375AC7" w:rsidRDefault="009827B4" w:rsidP="0014314A">
      <w:pPr>
        <w:pStyle w:val="10"/>
        <w:tabs>
          <w:tab w:val="clear" w:pos="709"/>
        </w:tabs>
        <w:jc w:val="both"/>
      </w:pPr>
      <w:bookmarkStart w:id="28" w:name="_Toc190867021"/>
      <w:r>
        <w:t>ТЕХНИЧЕСКОЕ ОБСЛУЖИВАНИЕ</w:t>
      </w:r>
      <w:bookmarkEnd w:id="28"/>
    </w:p>
    <w:p w:rsidR="009827B4" w:rsidRPr="00D00381" w:rsidRDefault="00C43F4E" w:rsidP="0014314A">
      <w:pPr>
        <w:suppressAutoHyphens w:val="0"/>
        <w:ind w:firstLine="709"/>
        <w:jc w:val="both"/>
      </w:pPr>
      <w:r>
        <w:t>10</w:t>
      </w:r>
      <w:r w:rsidR="009827B4">
        <w:t>.1</w:t>
      </w:r>
      <w:proofErr w:type="gramStart"/>
      <w:r w:rsidR="009827B4">
        <w:t xml:space="preserve"> </w:t>
      </w:r>
      <w:r w:rsidR="009827B4" w:rsidRPr="00D00381">
        <w:t>В</w:t>
      </w:r>
      <w:proofErr w:type="gramEnd"/>
      <w:r w:rsidR="009827B4" w:rsidRPr="00D00381">
        <w:t xml:space="preserve"> зависимости от этапов эксплуатации проводят следующие виды технического обслуживания:</w:t>
      </w:r>
    </w:p>
    <w:p w:rsidR="009827B4" w:rsidRPr="00D00381" w:rsidRDefault="009827B4" w:rsidP="0014314A">
      <w:pPr>
        <w:numPr>
          <w:ilvl w:val="1"/>
          <w:numId w:val="18"/>
        </w:numPr>
        <w:tabs>
          <w:tab w:val="clear" w:pos="1789"/>
        </w:tabs>
        <w:ind w:left="0" w:firstLine="709"/>
        <w:jc w:val="both"/>
      </w:pPr>
      <w:r w:rsidRPr="00D00381">
        <w:t>контрольный осмотр;</w:t>
      </w:r>
    </w:p>
    <w:p w:rsidR="009827B4" w:rsidRPr="00D00381" w:rsidRDefault="009827B4" w:rsidP="0014314A">
      <w:pPr>
        <w:numPr>
          <w:ilvl w:val="1"/>
          <w:numId w:val="18"/>
        </w:numPr>
        <w:tabs>
          <w:tab w:val="clear" w:pos="1789"/>
        </w:tabs>
        <w:ind w:left="0" w:firstLine="709"/>
        <w:jc w:val="both"/>
      </w:pPr>
      <w:r w:rsidRPr="00D00381">
        <w:t>техническое обслуживание №1.</w:t>
      </w:r>
    </w:p>
    <w:p w:rsidR="009827B4" w:rsidRPr="00D00381" w:rsidRDefault="00C43F4E" w:rsidP="0014314A">
      <w:pPr>
        <w:suppressAutoHyphens w:val="0"/>
        <w:ind w:firstLine="709"/>
        <w:jc w:val="both"/>
      </w:pPr>
      <w:r>
        <w:t>10</w:t>
      </w:r>
      <w:r w:rsidR="009827B4" w:rsidRPr="00D00381">
        <w:t>.2 Контрольный осмотр (</w:t>
      </w:r>
      <w:proofErr w:type="gramStart"/>
      <w:r w:rsidR="009827B4" w:rsidRPr="00D00381">
        <w:t>КО</w:t>
      </w:r>
      <w:proofErr w:type="gramEnd"/>
      <w:r w:rsidR="009827B4" w:rsidRPr="00D00381">
        <w:t xml:space="preserve">) проводят перед и после использования антенны по назначению и после транспортирования. </w:t>
      </w:r>
    </w:p>
    <w:p w:rsidR="009827B4" w:rsidRPr="00D00381" w:rsidRDefault="00C43F4E" w:rsidP="0014314A">
      <w:pPr>
        <w:suppressAutoHyphens w:val="0"/>
        <w:ind w:firstLine="709"/>
        <w:jc w:val="both"/>
      </w:pPr>
      <w:r>
        <w:t>10</w:t>
      </w:r>
      <w:r w:rsidR="009827B4" w:rsidRPr="00D00381">
        <w:t>.3</w:t>
      </w:r>
      <w:proofErr w:type="gramStart"/>
      <w:r w:rsidR="009827B4" w:rsidRPr="00D00381">
        <w:t xml:space="preserve"> П</w:t>
      </w:r>
      <w:proofErr w:type="gramEnd"/>
      <w:r w:rsidR="009827B4" w:rsidRPr="00D00381">
        <w:t>ри контрольном осмотре проведите  визуальную проверку:</w:t>
      </w:r>
    </w:p>
    <w:p w:rsidR="009827B4" w:rsidRPr="00D00381" w:rsidRDefault="009827B4" w:rsidP="0014314A">
      <w:pPr>
        <w:numPr>
          <w:ilvl w:val="0"/>
          <w:numId w:val="19"/>
        </w:numPr>
        <w:tabs>
          <w:tab w:val="clear" w:pos="709"/>
        </w:tabs>
        <w:ind w:firstLine="709"/>
        <w:jc w:val="both"/>
      </w:pPr>
      <w:r w:rsidRPr="00D00381">
        <w:t>состояния разъёмов антенны и кабеля;</w:t>
      </w:r>
    </w:p>
    <w:p w:rsidR="009827B4" w:rsidRPr="00D00381" w:rsidRDefault="009827B4" w:rsidP="0014314A">
      <w:pPr>
        <w:numPr>
          <w:ilvl w:val="0"/>
          <w:numId w:val="19"/>
        </w:numPr>
        <w:tabs>
          <w:tab w:val="clear" w:pos="709"/>
        </w:tabs>
        <w:ind w:firstLine="709"/>
        <w:jc w:val="both"/>
      </w:pPr>
      <w:r w:rsidRPr="00D00381">
        <w:t>отсутствия механических повреждений  изделий комплекта антенны.</w:t>
      </w:r>
    </w:p>
    <w:p w:rsidR="009827B4" w:rsidRPr="00D00381" w:rsidRDefault="00C43F4E" w:rsidP="0014314A">
      <w:pPr>
        <w:suppressAutoHyphens w:val="0"/>
        <w:ind w:firstLine="709"/>
        <w:jc w:val="both"/>
      </w:pPr>
      <w:r>
        <w:t>10</w:t>
      </w:r>
      <w:r w:rsidR="009827B4">
        <w:t xml:space="preserve">.4 </w:t>
      </w:r>
      <w:r w:rsidR="009827B4" w:rsidRPr="00D00381">
        <w:t xml:space="preserve">Техническое обслуживание №1 (ТО-1) проводится один раз в год перед проведением </w:t>
      </w:r>
      <w:r w:rsidR="009827B4">
        <w:t>калибровки</w:t>
      </w:r>
      <w:r w:rsidR="009827B4" w:rsidRPr="00D00381">
        <w:t xml:space="preserve"> </w:t>
      </w:r>
      <w:r w:rsidR="009827B4" w:rsidRPr="00D00381">
        <w:rPr>
          <w:spacing w:val="1"/>
        </w:rPr>
        <w:t>антенны</w:t>
      </w:r>
      <w:r w:rsidR="009827B4" w:rsidRPr="00D00381">
        <w:t>, а так же при постановке антенны на хранение и снятии с хранения.</w:t>
      </w:r>
    </w:p>
    <w:p w:rsidR="009827B4" w:rsidRPr="00D00381" w:rsidRDefault="00C43F4E" w:rsidP="0014314A">
      <w:pPr>
        <w:suppressAutoHyphens w:val="0"/>
        <w:ind w:firstLine="709"/>
        <w:jc w:val="both"/>
      </w:pPr>
      <w:r>
        <w:t>10</w:t>
      </w:r>
      <w:r w:rsidR="009827B4" w:rsidRPr="00D00381">
        <w:t>.5</w:t>
      </w:r>
      <w:proofErr w:type="gramStart"/>
      <w:r w:rsidR="009827B4" w:rsidRPr="00D00381">
        <w:t xml:space="preserve"> </w:t>
      </w:r>
      <w:r w:rsidR="009827B4">
        <w:t>П</w:t>
      </w:r>
      <w:proofErr w:type="gramEnd"/>
      <w:r w:rsidR="009827B4">
        <w:t>ри</w:t>
      </w:r>
      <w:r w:rsidR="009827B4" w:rsidRPr="00D00381">
        <w:t xml:space="preserve"> ТО-</w:t>
      </w:r>
      <w:r w:rsidR="009827B4">
        <w:t xml:space="preserve">1 выполните следующие </w:t>
      </w:r>
      <w:r w:rsidR="009827B4" w:rsidRPr="00D00381">
        <w:t>работы:</w:t>
      </w:r>
    </w:p>
    <w:p w:rsidR="009827B4" w:rsidRPr="00D00381" w:rsidRDefault="00C43F4E" w:rsidP="0014314A">
      <w:pPr>
        <w:suppressAutoHyphens w:val="0"/>
        <w:ind w:firstLine="709"/>
        <w:jc w:val="both"/>
      </w:pPr>
      <w:r>
        <w:lastRenderedPageBreak/>
        <w:t>10</w:t>
      </w:r>
      <w:r w:rsidR="009827B4">
        <w:t>.</w:t>
      </w:r>
      <w:r w:rsidR="009827B4" w:rsidRPr="00D00381">
        <w:t>5</w:t>
      </w:r>
      <w:r w:rsidR="009827B4">
        <w:t xml:space="preserve">.1 </w:t>
      </w:r>
      <w:r w:rsidR="009827B4" w:rsidRPr="00D00381">
        <w:t xml:space="preserve">Работы по пункту </w:t>
      </w:r>
      <w:r>
        <w:t>10</w:t>
      </w:r>
      <w:r w:rsidR="009827B4" w:rsidRPr="00D00381">
        <w:t>.3 (</w:t>
      </w:r>
      <w:proofErr w:type="gramStart"/>
      <w:r w:rsidR="009827B4" w:rsidRPr="00D00381">
        <w:t>КО</w:t>
      </w:r>
      <w:proofErr w:type="gramEnd"/>
      <w:r w:rsidR="009827B4" w:rsidRPr="00D00381">
        <w:t>). Произведите очистку поверхностей изделий ветошью.</w:t>
      </w:r>
    </w:p>
    <w:p w:rsidR="009827B4" w:rsidRDefault="00C43F4E" w:rsidP="0014314A">
      <w:pPr>
        <w:suppressAutoHyphens w:val="0"/>
        <w:ind w:firstLine="709"/>
        <w:jc w:val="both"/>
      </w:pPr>
      <w:r>
        <w:t>10</w:t>
      </w:r>
      <w:r w:rsidR="009827B4" w:rsidRPr="00D00381">
        <w:t>.5.2</w:t>
      </w:r>
      <w:proofErr w:type="gramStart"/>
      <w:r w:rsidR="009827B4" w:rsidRPr="00D00381">
        <w:t xml:space="preserve"> </w:t>
      </w:r>
      <w:r w:rsidR="009827B4">
        <w:t>П</w:t>
      </w:r>
      <w:proofErr w:type="gramEnd"/>
      <w:r w:rsidR="009827B4">
        <w:t xml:space="preserve">роизведите смазку трущихся деталей крепления антенны </w:t>
      </w:r>
      <w:r w:rsidR="009827B4" w:rsidRPr="00D00381">
        <w:t>смаз</w:t>
      </w:r>
      <w:r w:rsidR="009827B4">
        <w:t xml:space="preserve">кой </w:t>
      </w:r>
      <w:r w:rsidR="009827B4" w:rsidRPr="00D00381">
        <w:t xml:space="preserve">ОКБ 122-7 </w:t>
      </w:r>
      <w:r w:rsidR="009827B4">
        <w:t xml:space="preserve">ГОСТ 18179-72. </w:t>
      </w:r>
      <w:r w:rsidR="009827B4" w:rsidRPr="00D00381">
        <w:t>Изли</w:t>
      </w:r>
      <w:r w:rsidR="009827B4">
        <w:t>шки смазки удалите ветошью.</w:t>
      </w:r>
    </w:p>
    <w:p w:rsidR="009827B4" w:rsidRDefault="00C43F4E" w:rsidP="0014314A">
      <w:pPr>
        <w:ind w:firstLine="709"/>
        <w:jc w:val="both"/>
      </w:pPr>
      <w:r>
        <w:t>10</w:t>
      </w:r>
      <w:r w:rsidR="009827B4">
        <w:t>.5.3</w:t>
      </w:r>
      <w:proofErr w:type="gramStart"/>
      <w:r w:rsidR="009827B4">
        <w:t xml:space="preserve"> </w:t>
      </w:r>
      <w:r w:rsidR="009827B4" w:rsidRPr="003269F6">
        <w:t>П</w:t>
      </w:r>
      <w:proofErr w:type="gramEnd"/>
      <w:r w:rsidR="009827B4" w:rsidRPr="003269F6">
        <w:t xml:space="preserve">роизведите </w:t>
      </w:r>
      <w:r w:rsidR="009827B4">
        <w:t>очистку СВЧ разъёма спиртом этиловым</w:t>
      </w:r>
      <w:r w:rsidR="009827B4" w:rsidRPr="001D6275">
        <w:t xml:space="preserve"> ректификованны</w:t>
      </w:r>
      <w:r w:rsidR="009827B4">
        <w:t>м техническим</w:t>
      </w:r>
      <w:r w:rsidR="009827B4" w:rsidRPr="003269F6">
        <w:t xml:space="preserve"> </w:t>
      </w:r>
      <w:r w:rsidR="009827B4" w:rsidRPr="001D6275">
        <w:t>ГОСТ 18300-87</w:t>
      </w:r>
      <w:r w:rsidR="009827B4">
        <w:t>.</w:t>
      </w:r>
    </w:p>
    <w:p w:rsidR="009827B4" w:rsidRPr="00C43F4E" w:rsidRDefault="009827B4" w:rsidP="0014314A">
      <w:pPr>
        <w:pStyle w:val="10"/>
        <w:tabs>
          <w:tab w:val="clear" w:pos="709"/>
        </w:tabs>
        <w:jc w:val="both"/>
      </w:pPr>
      <w:bookmarkStart w:id="29" w:name="_Toc8652402"/>
      <w:bookmarkStart w:id="30" w:name="_Toc190867022"/>
      <w:r w:rsidRPr="00C43F4E">
        <w:t>КАЛИБРОВКА АНТЕННЫ</w:t>
      </w:r>
      <w:bookmarkEnd w:id="29"/>
      <w:bookmarkEnd w:id="30"/>
    </w:p>
    <w:p w:rsidR="009827B4" w:rsidRPr="00C43F4E" w:rsidRDefault="00C43F4E" w:rsidP="0014314A">
      <w:pPr>
        <w:ind w:firstLine="709"/>
        <w:jc w:val="both"/>
      </w:pPr>
      <w:r>
        <w:t xml:space="preserve">11.1 </w:t>
      </w:r>
      <w:r w:rsidR="009827B4" w:rsidRPr="00C43F4E">
        <w:t>Потребителю поставляются антенны, прошедшие первичную калибровку*.</w:t>
      </w:r>
    </w:p>
    <w:p w:rsidR="009827B4" w:rsidRPr="00C43F4E" w:rsidRDefault="00C43F4E" w:rsidP="0014314A">
      <w:pPr>
        <w:ind w:firstLine="709"/>
        <w:jc w:val="both"/>
      </w:pPr>
      <w:r>
        <w:t xml:space="preserve">11.2 </w:t>
      </w:r>
      <w:r w:rsidR="009827B4" w:rsidRPr="00C43F4E">
        <w:t>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 раза в 2 года  при использовании в лабораторных условиях.</w:t>
      </w:r>
    </w:p>
    <w:p w:rsidR="009827B4" w:rsidRPr="00C43F4E" w:rsidRDefault="009827B4" w:rsidP="0014314A">
      <w:pPr>
        <w:ind w:firstLine="709"/>
        <w:jc w:val="both"/>
      </w:pPr>
      <w:r w:rsidRPr="00C43F4E">
        <w:t>*По согласованию с потребителем.</w:t>
      </w:r>
    </w:p>
    <w:p w:rsidR="009827B4" w:rsidRPr="00C43F4E" w:rsidRDefault="009827B4" w:rsidP="007D50EC">
      <w:pPr>
        <w:jc w:val="both"/>
      </w:pPr>
    </w:p>
    <w:p w:rsidR="009827B4" w:rsidRPr="00C43F4E" w:rsidRDefault="009827B4" w:rsidP="007D50EC">
      <w:pPr>
        <w:jc w:val="both"/>
      </w:pPr>
    </w:p>
    <w:p w:rsidR="009827B4" w:rsidRPr="00C43F4E" w:rsidRDefault="009827B4" w:rsidP="007D50EC">
      <w:pPr>
        <w:jc w:val="both"/>
      </w:pPr>
    </w:p>
    <w:p w:rsidR="009827B4" w:rsidRPr="00C43F4E" w:rsidRDefault="009827B4" w:rsidP="007D50EC">
      <w:pPr>
        <w:jc w:val="both"/>
      </w:pPr>
    </w:p>
    <w:p w:rsidR="009827B4" w:rsidRPr="00C43F4E" w:rsidRDefault="009827B4" w:rsidP="007D50EC">
      <w:pPr>
        <w:jc w:val="both"/>
      </w:pPr>
    </w:p>
    <w:p w:rsidR="009827B4" w:rsidRPr="00C43F4E" w:rsidRDefault="009827B4" w:rsidP="007D50EC">
      <w:pPr>
        <w:jc w:val="both"/>
      </w:pPr>
    </w:p>
    <w:p w:rsidR="009827B4" w:rsidRPr="00C43F4E" w:rsidRDefault="009827B4" w:rsidP="007D50EC">
      <w:pPr>
        <w:jc w:val="both"/>
      </w:pPr>
    </w:p>
    <w:p w:rsidR="009827B4" w:rsidRDefault="009827B4" w:rsidP="009827B4">
      <w:pPr>
        <w:spacing w:line="360" w:lineRule="auto"/>
        <w:ind w:firstLine="720"/>
        <w:jc w:val="both"/>
        <w:sectPr w:rsidR="009827B4" w:rsidSect="002C2A5F">
          <w:footerReference w:type="default" r:id="rId13"/>
          <w:footerReference w:type="first" r:id="rId14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9827B4" w:rsidRPr="005B04E1" w:rsidRDefault="009827B4" w:rsidP="001147E7">
      <w:pPr>
        <w:pStyle w:val="10"/>
        <w:numPr>
          <w:ilvl w:val="0"/>
          <w:numId w:val="0"/>
        </w:numPr>
        <w:ind w:left="709"/>
        <w:rPr>
          <w:rFonts w:cs="Times New Roman"/>
          <w:szCs w:val="24"/>
        </w:rPr>
      </w:pPr>
      <w:bookmarkStart w:id="31" w:name="_Toc21349962"/>
      <w:bookmarkStart w:id="32" w:name="_Toc190867023"/>
      <w:r w:rsidRPr="005B04E1">
        <w:rPr>
          <w:rFonts w:cs="Times New Roman"/>
          <w:szCs w:val="24"/>
        </w:rPr>
        <w:lastRenderedPageBreak/>
        <w:t xml:space="preserve">ПРИЛОЖЕНИЕ </w:t>
      </w:r>
      <w:bookmarkEnd w:id="31"/>
      <w:r w:rsidR="001147E7">
        <w:rPr>
          <w:rFonts w:cs="Times New Roman"/>
          <w:szCs w:val="24"/>
        </w:rPr>
        <w:t>А</w:t>
      </w:r>
      <w:bookmarkEnd w:id="32"/>
    </w:p>
    <w:p w:rsidR="00B73DCC" w:rsidRPr="00403881" w:rsidRDefault="00B73DCC" w:rsidP="00B73DCC">
      <w:pPr>
        <w:spacing w:after="120"/>
        <w:jc w:val="center"/>
      </w:pPr>
      <w:r w:rsidRPr="00403881">
        <w:t xml:space="preserve">График зависимости </w:t>
      </w:r>
      <w:r w:rsidR="00E11369">
        <w:t>коэффициента усиления</w:t>
      </w:r>
      <w:r>
        <w:t xml:space="preserve"> антенны</w:t>
      </w:r>
      <w:r w:rsidRPr="00403881">
        <w:t xml:space="preserve"> АС</w:t>
      </w:r>
      <w:proofErr w:type="gramStart"/>
      <w:r w:rsidRPr="00403881">
        <w:t>7</w:t>
      </w:r>
      <w:proofErr w:type="gramEnd"/>
      <w:r w:rsidRPr="00403881">
        <w:t>.62.2 от частоты.</w:t>
      </w:r>
    </w:p>
    <w:p w:rsidR="00C07AD7" w:rsidRDefault="00B73DCC" w:rsidP="009827B4">
      <w:pPr>
        <w:jc w:val="center"/>
      </w:pPr>
      <w:r w:rsidRPr="00CD75F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B234E" wp14:editId="0C461B90">
                <wp:simplePos x="0" y="0"/>
                <wp:positionH relativeFrom="column">
                  <wp:posOffset>2964815</wp:posOffset>
                </wp:positionH>
                <wp:positionV relativeFrom="paragraph">
                  <wp:posOffset>97790</wp:posOffset>
                </wp:positionV>
                <wp:extent cx="2374265" cy="275590"/>
                <wp:effectExtent l="0" t="0" r="381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709" w:rsidRDefault="00F44709" w:rsidP="00B73DCC">
                            <w:r>
                              <w:t>Изделие: Антенна АС</w:t>
                            </w:r>
                            <w:proofErr w:type="gramStart"/>
                            <w:r>
                              <w:t>7</w:t>
                            </w:r>
                            <w:proofErr w:type="gramEnd"/>
                            <w:r>
                              <w:t>.62.2.</w:t>
                            </w:r>
                            <w:r w:rsidRPr="006F6C6B">
                              <w:rPr>
                                <w:b/>
                              </w:rPr>
                              <w:t xml:space="preserve"> </w:t>
                            </w:r>
                            <w:r w:rsidRPr="006F6C6B">
                              <w:t>зав.№</w:t>
                            </w:r>
                            <w:r w:rsidR="00712EA9">
                              <w:t>1524089980969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3.45pt;margin-top:7.7pt;width:186.95pt;height:21.7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" stroked="f">
                <v:textbox>
                  <w:txbxContent>
                    <w:p w:rsidR="00F44709" w:rsidRDefault="00F44709" w:rsidP="00B73DCC">
                      <w:r>
                        <w:t>Изделие: Антенна АС</w:t>
                      </w:r>
                      <w:proofErr w:type="gramStart"/>
                      <w:r>
                        <w:t>7</w:t>
                      </w:r>
                      <w:proofErr w:type="gramEnd"/>
                      <w:r>
                        <w:t>.62.2.</w:t>
                      </w:r>
                      <w:r w:rsidRPr="006F6C6B">
                        <w:rPr>
                          <w:b/>
                        </w:rPr>
                        <w:t xml:space="preserve"> </w:t>
                      </w:r>
                      <w:r w:rsidRPr="006F6C6B">
                        <w:t>зав.№</w:t>
                      </w:r>
                      <w:r w:rsidR="00712EA9">
                        <w:t>1524089980969</w:t>
                      </w:r>
                    </w:p>
                  </w:txbxContent>
                </v:textbox>
              </v:shape>
            </w:pict>
          </mc:Fallback>
        </mc:AlternateContent>
      </w:r>
      <w:r w:rsidR="00E11369">
        <w:rPr>
          <w:noProof/>
          <w:lang w:eastAsia="ru-RU"/>
        </w:rPr>
        <w:drawing>
          <wp:inline distT="0" distB="0" distL="0" distR="0" wp14:anchorId="789C2DF0" wp14:editId="1A9B4D18">
            <wp:extent cx="9052560" cy="4899660"/>
            <wp:effectExtent l="0" t="0" r="15240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11369" w:rsidRDefault="00E11369">
      <w:pPr>
        <w:suppressAutoHyphens w:val="0"/>
      </w:pPr>
    </w:p>
    <w:p w:rsidR="00E11369" w:rsidRDefault="00E11369">
      <w:pPr>
        <w:suppressAutoHyphens w:val="0"/>
        <w:sectPr w:rsidR="00E11369" w:rsidSect="00E11369">
          <w:footerReference w:type="first" r:id="rId16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104C0E" w:rsidRPr="00104C0E" w:rsidRDefault="00104C0E" w:rsidP="00104C0E">
      <w:pPr>
        <w:keepNext/>
        <w:tabs>
          <w:tab w:val="left" w:pos="709"/>
        </w:tabs>
        <w:ind w:firstLine="709"/>
        <w:outlineLvl w:val="0"/>
        <w:rPr>
          <w:rFonts w:cs="Arial"/>
          <w:bCs/>
          <w:kern w:val="32"/>
          <w:szCs w:val="32"/>
        </w:rPr>
      </w:pPr>
      <w:bookmarkStart w:id="33" w:name="_Toc41469084"/>
      <w:bookmarkStart w:id="34" w:name="_Toc152749014"/>
      <w:r w:rsidRPr="00104C0E">
        <w:rPr>
          <w:rFonts w:cs="Arial"/>
          <w:bCs/>
          <w:kern w:val="32"/>
          <w:szCs w:val="32"/>
        </w:rPr>
        <w:lastRenderedPageBreak/>
        <w:t>ПРИЛОЖЕНИЕ Б</w:t>
      </w:r>
      <w:bookmarkEnd w:id="33"/>
      <w:bookmarkEnd w:id="34"/>
    </w:p>
    <w:p w:rsidR="00104C0E" w:rsidRPr="00104C0E" w:rsidRDefault="00104C0E" w:rsidP="00104C0E"/>
    <w:p w:rsidR="00104C0E" w:rsidRPr="00104C0E" w:rsidRDefault="00104C0E" w:rsidP="00104C0E">
      <w:pPr>
        <w:jc w:val="center"/>
      </w:pPr>
      <w:r w:rsidRPr="00104C0E">
        <w:t>Значения коэффициентов усиления</w:t>
      </w:r>
      <w:bookmarkStart w:id="35" w:name="_GoBack"/>
      <w:bookmarkEnd w:id="35"/>
      <w:r w:rsidRPr="00104C0E">
        <w:t xml:space="preserve"> антенны АС7.62.1 </w:t>
      </w:r>
    </w:p>
    <w:p w:rsidR="00104C0E" w:rsidRPr="00104C0E" w:rsidRDefault="00104C0E" w:rsidP="00104C0E">
      <w:pPr>
        <w:jc w:val="center"/>
        <w:rPr>
          <w:bCs/>
        </w:rPr>
      </w:pPr>
      <w:r w:rsidRPr="00104C0E">
        <w:rPr>
          <w:bCs/>
        </w:rPr>
        <w:t xml:space="preserve">для заданной частоты </w:t>
      </w:r>
      <w:r w:rsidRPr="00104C0E">
        <w:t>зав. зав. №1524089980962</w:t>
      </w:r>
      <w:r w:rsidRPr="00104C0E">
        <w:rPr>
          <w:bCs/>
        </w:rPr>
        <w:t>.</w:t>
      </w:r>
    </w:p>
    <w:p w:rsidR="00104C0E" w:rsidRPr="00104C0E" w:rsidRDefault="00104C0E" w:rsidP="00104C0E">
      <w:pPr>
        <w:spacing w:after="120"/>
        <w:ind w:firstLine="709"/>
      </w:pPr>
      <w:r w:rsidRPr="00104C0E">
        <w:t>Таблица Б.1</w:t>
      </w:r>
    </w:p>
    <w:tbl>
      <w:tblPr>
        <w:tblW w:w="4762" w:type="dxa"/>
        <w:jc w:val="center"/>
        <w:tblLook w:val="0000" w:firstRow="0" w:lastRow="0" w:firstColumn="0" w:lastColumn="0" w:noHBand="0" w:noVBand="0"/>
      </w:tblPr>
      <w:tblGrid>
        <w:gridCol w:w="2381"/>
        <w:gridCol w:w="2381"/>
      </w:tblGrid>
      <w:tr w:rsidR="00104C0E" w:rsidRPr="00104C0E" w:rsidTr="00104C0E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Pr="00104C0E" w:rsidRDefault="00104C0E" w:rsidP="00104C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C0E">
              <w:rPr>
                <w:color w:val="000000"/>
                <w:lang w:eastAsia="ru-RU"/>
              </w:rPr>
              <w:t>Частота, МГц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Pr="00104C0E" w:rsidRDefault="00104C0E" w:rsidP="00104C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C0E">
              <w:rPr>
                <w:color w:val="000000"/>
                <w:lang w:eastAsia="ru-RU"/>
              </w:rPr>
              <w:t>Коэффициент усиления, дБ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3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-1,9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32,2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104C0E" w:rsidRPr="00104C0E" w:rsidTr="00104C0E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0E" w:rsidRDefault="00104C0E" w:rsidP="0010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</w:tbl>
    <w:p w:rsidR="00E11369" w:rsidRDefault="00E11369">
      <w:pPr>
        <w:suppressAutoHyphens w:val="0"/>
      </w:pPr>
    </w:p>
    <w:sectPr w:rsidR="00E11369" w:rsidSect="00E113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BD" w:rsidRDefault="00E571BD" w:rsidP="002C2A5F">
      <w:r>
        <w:separator/>
      </w:r>
    </w:p>
  </w:endnote>
  <w:endnote w:type="continuationSeparator" w:id="0">
    <w:p w:rsidR="00E571BD" w:rsidRDefault="00E571BD" w:rsidP="002C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837840"/>
      <w:docPartObj>
        <w:docPartGallery w:val="Page Numbers (Bottom of Page)"/>
        <w:docPartUnique/>
      </w:docPartObj>
    </w:sdtPr>
    <w:sdtEndPr/>
    <w:sdtContent>
      <w:p w:rsidR="00F44709" w:rsidRDefault="00F44709" w:rsidP="002C2A5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5C6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709" w:rsidRDefault="00F44709" w:rsidP="002C2A5F">
    <w:pPr>
      <w:pStyle w:val="ad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709" w:rsidRDefault="00F44709" w:rsidP="002C2A5F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BD" w:rsidRDefault="00E571BD" w:rsidP="002C2A5F">
      <w:r>
        <w:separator/>
      </w:r>
    </w:p>
  </w:footnote>
  <w:footnote w:type="continuationSeparator" w:id="0">
    <w:p w:rsidR="00E571BD" w:rsidRDefault="00E571BD" w:rsidP="002C2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55B"/>
    <w:multiLevelType w:val="hybridMultilevel"/>
    <w:tmpl w:val="7E867814"/>
    <w:lvl w:ilvl="0" w:tplc="044C449A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7713"/>
    <w:multiLevelType w:val="hybridMultilevel"/>
    <w:tmpl w:val="EEA606C6"/>
    <w:lvl w:ilvl="0" w:tplc="BCEC61D8">
      <w:start w:val="1"/>
      <w:numFmt w:val="bullet"/>
      <w:lvlText w:val="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5717C7E"/>
    <w:multiLevelType w:val="hybridMultilevel"/>
    <w:tmpl w:val="F82C5D1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AF2183"/>
    <w:multiLevelType w:val="hybridMultilevel"/>
    <w:tmpl w:val="4D984DBA"/>
    <w:lvl w:ilvl="0" w:tplc="B93E2E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D50600A">
      <w:start w:val="1"/>
      <w:numFmt w:val="bullet"/>
      <w:lvlText w:val="—"/>
      <w:lvlJc w:val="left"/>
      <w:pPr>
        <w:tabs>
          <w:tab w:val="num" w:pos="1789"/>
        </w:tabs>
        <w:ind w:left="1080" w:firstLine="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5">
    <w:nsid w:val="082A512B"/>
    <w:multiLevelType w:val="multilevel"/>
    <w:tmpl w:val="BFF4849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0"/>
      <w:numFmt w:val="decimal"/>
      <w:lvlText w:val="2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6">
    <w:nsid w:val="0B3933B2"/>
    <w:multiLevelType w:val="multilevel"/>
    <w:tmpl w:val="5BAA24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778" w:hanging="106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7">
    <w:nsid w:val="0F485D82"/>
    <w:multiLevelType w:val="multilevel"/>
    <w:tmpl w:val="1FA8B9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6D22716"/>
    <w:multiLevelType w:val="multilevel"/>
    <w:tmpl w:val="878EFCEC"/>
    <w:lvl w:ilvl="0">
      <w:start w:val="1"/>
      <w:numFmt w:val="decimal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>
    <w:nsid w:val="197438A0"/>
    <w:multiLevelType w:val="multilevel"/>
    <w:tmpl w:val="CCFC72F2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09"/>
        </w:tabs>
        <w:ind w:left="0" w:firstLine="709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11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376FF9"/>
    <w:multiLevelType w:val="hybridMultilevel"/>
    <w:tmpl w:val="E6DE981E"/>
    <w:lvl w:ilvl="0" w:tplc="B752634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F201DED"/>
    <w:multiLevelType w:val="hybridMultilevel"/>
    <w:tmpl w:val="672EEE4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E93E46"/>
    <w:multiLevelType w:val="multilevel"/>
    <w:tmpl w:val="86A4CE6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6">
    <w:nsid w:val="31C20DA8"/>
    <w:multiLevelType w:val="multilevel"/>
    <w:tmpl w:val="494A042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84"/>
        </w:tabs>
        <w:ind w:left="-283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7">
    <w:nsid w:val="31DB5CEE"/>
    <w:multiLevelType w:val="hybridMultilevel"/>
    <w:tmpl w:val="839A3900"/>
    <w:name w:val="WW8Num35"/>
    <w:lvl w:ilvl="0" w:tplc="20DCEC92">
      <w:start w:val="1"/>
      <w:numFmt w:val="decimal"/>
      <w:pStyle w:val="1125"/>
      <w:lvlText w:val="%1"/>
      <w:lvlJc w:val="left"/>
      <w:pPr>
        <w:tabs>
          <w:tab w:val="num" w:pos="227"/>
        </w:tabs>
        <w:ind w:left="2098" w:hanging="1389"/>
      </w:pPr>
      <w:rPr>
        <w:rFonts w:hint="default"/>
        <w:sz w:val="24"/>
        <w:szCs w:val="24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FB83AAF"/>
    <w:multiLevelType w:val="hybridMultilevel"/>
    <w:tmpl w:val="30268CDA"/>
    <w:lvl w:ilvl="0" w:tplc="044C449A">
      <w:start w:val="1"/>
      <w:numFmt w:val="bullet"/>
      <w:lvlText w:val="—"/>
      <w:lvlJc w:val="left"/>
      <w:pPr>
        <w:tabs>
          <w:tab w:val="num" w:pos="1853"/>
        </w:tabs>
        <w:ind w:left="1144" w:firstLine="1080"/>
      </w:pPr>
      <w:rPr>
        <w:rFonts w:ascii="Courier New" w:hAnsi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02333F5"/>
    <w:multiLevelType w:val="multilevel"/>
    <w:tmpl w:val="E47AC0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0">
    <w:nsid w:val="41261637"/>
    <w:multiLevelType w:val="multilevel"/>
    <w:tmpl w:val="1F8207C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-283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1">
    <w:nsid w:val="43142863"/>
    <w:multiLevelType w:val="multilevel"/>
    <w:tmpl w:val="336C0D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44441838"/>
    <w:multiLevelType w:val="multilevel"/>
    <w:tmpl w:val="30268CDA"/>
    <w:lvl w:ilvl="0">
      <w:start w:val="1"/>
      <w:numFmt w:val="bullet"/>
      <w:lvlText w:val="—"/>
      <w:lvlJc w:val="left"/>
      <w:pPr>
        <w:tabs>
          <w:tab w:val="num" w:pos="1853"/>
        </w:tabs>
        <w:ind w:left="1144" w:firstLine="108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4CB69D5"/>
    <w:multiLevelType w:val="hybridMultilevel"/>
    <w:tmpl w:val="D04693D8"/>
    <w:lvl w:ilvl="0" w:tplc="044C449A">
      <w:start w:val="1"/>
      <w:numFmt w:val="bullet"/>
      <w:lvlText w:val="—"/>
      <w:lvlJc w:val="left"/>
      <w:pPr>
        <w:tabs>
          <w:tab w:val="num" w:pos="1853"/>
        </w:tabs>
        <w:ind w:left="1144" w:firstLine="1080"/>
      </w:pPr>
      <w:rPr>
        <w:rFonts w:ascii="Courier New" w:hAnsi="Courier New" w:hint="default"/>
        <w:sz w:val="24"/>
        <w:szCs w:val="24"/>
      </w:rPr>
    </w:lvl>
    <w:lvl w:ilvl="1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67377DB"/>
    <w:multiLevelType w:val="hybridMultilevel"/>
    <w:tmpl w:val="C47C75E8"/>
    <w:lvl w:ilvl="0" w:tplc="3F340F4C">
      <w:start w:val="1"/>
      <w:numFmt w:val="bullet"/>
      <w:lvlText w:val="—"/>
      <w:lvlJc w:val="left"/>
      <w:pPr>
        <w:tabs>
          <w:tab w:val="num" w:pos="1163"/>
        </w:tabs>
        <w:ind w:left="709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92A1733"/>
    <w:multiLevelType w:val="hybridMultilevel"/>
    <w:tmpl w:val="1AC8C8EA"/>
    <w:lvl w:ilvl="0" w:tplc="BF129B30">
      <w:start w:val="2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04F3949"/>
    <w:multiLevelType w:val="hybridMultilevel"/>
    <w:tmpl w:val="B45255E4"/>
    <w:lvl w:ilvl="0" w:tplc="044C449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634D95"/>
    <w:multiLevelType w:val="multilevel"/>
    <w:tmpl w:val="804AF854"/>
    <w:lvl w:ilvl="0">
      <w:start w:val="1"/>
      <w:numFmt w:val="decimal"/>
      <w:pStyle w:val="10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8">
    <w:nsid w:val="55E6108E"/>
    <w:multiLevelType w:val="hybridMultilevel"/>
    <w:tmpl w:val="B66A7E6E"/>
    <w:lvl w:ilvl="0" w:tplc="044C449A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54E7D"/>
    <w:multiLevelType w:val="hybridMultilevel"/>
    <w:tmpl w:val="CFF22FC4"/>
    <w:lvl w:ilvl="0" w:tplc="AD50600A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E0B8C"/>
    <w:multiLevelType w:val="hybridMultilevel"/>
    <w:tmpl w:val="7B0CF55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5421B8"/>
    <w:multiLevelType w:val="hybridMultilevel"/>
    <w:tmpl w:val="A7D29B46"/>
    <w:lvl w:ilvl="0" w:tplc="1784A62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4507C0"/>
    <w:multiLevelType w:val="multilevel"/>
    <w:tmpl w:val="8A14AD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55E249C"/>
    <w:multiLevelType w:val="multilevel"/>
    <w:tmpl w:val="1FA8B9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4">
    <w:nsid w:val="6B963A25"/>
    <w:multiLevelType w:val="hybridMultilevel"/>
    <w:tmpl w:val="B080A33C"/>
    <w:lvl w:ilvl="0" w:tplc="3F340F4C">
      <w:start w:val="1"/>
      <w:numFmt w:val="bullet"/>
      <w:lvlText w:val="—"/>
      <w:lvlJc w:val="left"/>
      <w:pPr>
        <w:tabs>
          <w:tab w:val="num" w:pos="1163"/>
        </w:tabs>
        <w:ind w:left="709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C9F6271"/>
    <w:multiLevelType w:val="hybridMultilevel"/>
    <w:tmpl w:val="1E5E7FC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F018F8"/>
    <w:multiLevelType w:val="hybridMultilevel"/>
    <w:tmpl w:val="2928592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06ACE"/>
    <w:multiLevelType w:val="multilevel"/>
    <w:tmpl w:val="3940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59"/>
        </w:tabs>
        <w:ind w:left="1659" w:hanging="13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7"/>
        </w:tabs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8">
    <w:nsid w:val="748442CC"/>
    <w:multiLevelType w:val="multilevel"/>
    <w:tmpl w:val="1F8207C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-283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9">
    <w:nsid w:val="75C72D0C"/>
    <w:multiLevelType w:val="multilevel"/>
    <w:tmpl w:val="AF82ACF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40">
    <w:nsid w:val="7E8A3C83"/>
    <w:multiLevelType w:val="multilevel"/>
    <w:tmpl w:val="76FADF5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35"/>
  </w:num>
  <w:num w:numId="4">
    <w:abstractNumId w:val="20"/>
  </w:num>
  <w:num w:numId="5">
    <w:abstractNumId w:val="5"/>
  </w:num>
  <w:num w:numId="6">
    <w:abstractNumId w:val="32"/>
  </w:num>
  <w:num w:numId="7">
    <w:abstractNumId w:val="1"/>
  </w:num>
  <w:num w:numId="8">
    <w:abstractNumId w:val="37"/>
  </w:num>
  <w:num w:numId="9">
    <w:abstractNumId w:val="9"/>
  </w:num>
  <w:num w:numId="10">
    <w:abstractNumId w:val="40"/>
  </w:num>
  <w:num w:numId="11">
    <w:abstractNumId w:val="8"/>
  </w:num>
  <w:num w:numId="12">
    <w:abstractNumId w:val="16"/>
  </w:num>
  <w:num w:numId="13">
    <w:abstractNumId w:val="18"/>
  </w:num>
  <w:num w:numId="14">
    <w:abstractNumId w:val="22"/>
  </w:num>
  <w:num w:numId="15">
    <w:abstractNumId w:val="23"/>
  </w:num>
  <w:num w:numId="16">
    <w:abstractNumId w:val="38"/>
  </w:num>
  <w:num w:numId="17">
    <w:abstractNumId w:val="2"/>
  </w:num>
  <w:num w:numId="18">
    <w:abstractNumId w:val="3"/>
  </w:num>
  <w:num w:numId="19">
    <w:abstractNumId w:val="14"/>
  </w:num>
  <w:num w:numId="20">
    <w:abstractNumId w:val="15"/>
  </w:num>
  <w:num w:numId="21">
    <w:abstractNumId w:val="10"/>
  </w:num>
  <w:num w:numId="22">
    <w:abstractNumId w:val="39"/>
  </w:num>
  <w:num w:numId="23">
    <w:abstractNumId w:val="11"/>
  </w:num>
  <w:num w:numId="24">
    <w:abstractNumId w:val="19"/>
  </w:num>
  <w:num w:numId="25">
    <w:abstractNumId w:val="7"/>
  </w:num>
  <w:num w:numId="26">
    <w:abstractNumId w:val="36"/>
  </w:num>
  <w:num w:numId="27">
    <w:abstractNumId w:val="12"/>
  </w:num>
  <w:num w:numId="28">
    <w:abstractNumId w:val="33"/>
  </w:num>
  <w:num w:numId="29">
    <w:abstractNumId w:val="31"/>
  </w:num>
  <w:num w:numId="30">
    <w:abstractNumId w:val="27"/>
  </w:num>
  <w:num w:numId="31">
    <w:abstractNumId w:val="28"/>
  </w:num>
  <w:num w:numId="32">
    <w:abstractNumId w:val="0"/>
  </w:num>
  <w:num w:numId="33">
    <w:abstractNumId w:val="25"/>
  </w:num>
  <w:num w:numId="34">
    <w:abstractNumId w:val="29"/>
  </w:num>
  <w:num w:numId="35">
    <w:abstractNumId w:val="21"/>
  </w:num>
  <w:num w:numId="36">
    <w:abstractNumId w:val="34"/>
  </w:num>
  <w:num w:numId="37">
    <w:abstractNumId w:val="24"/>
  </w:num>
  <w:num w:numId="38">
    <w:abstractNumId w:val="30"/>
  </w:num>
  <w:num w:numId="39">
    <w:abstractNumId w:val="17"/>
  </w:num>
  <w:num w:numId="40">
    <w:abstractNumId w:val="26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71"/>
    <w:rsid w:val="00093A6A"/>
    <w:rsid w:val="000B0575"/>
    <w:rsid w:val="000C40C4"/>
    <w:rsid w:val="00104C0E"/>
    <w:rsid w:val="001147E7"/>
    <w:rsid w:val="0014314A"/>
    <w:rsid w:val="00175166"/>
    <w:rsid w:val="001A07E8"/>
    <w:rsid w:val="001C4A54"/>
    <w:rsid w:val="002027C5"/>
    <w:rsid w:val="002C2A5F"/>
    <w:rsid w:val="002D1022"/>
    <w:rsid w:val="002F3CB5"/>
    <w:rsid w:val="003546D9"/>
    <w:rsid w:val="003B15D2"/>
    <w:rsid w:val="003C69EE"/>
    <w:rsid w:val="003C7431"/>
    <w:rsid w:val="003F6769"/>
    <w:rsid w:val="004069C4"/>
    <w:rsid w:val="0041297B"/>
    <w:rsid w:val="004266AD"/>
    <w:rsid w:val="004335CD"/>
    <w:rsid w:val="0050398C"/>
    <w:rsid w:val="00514C67"/>
    <w:rsid w:val="00551645"/>
    <w:rsid w:val="005A1311"/>
    <w:rsid w:val="005C7705"/>
    <w:rsid w:val="00655711"/>
    <w:rsid w:val="00684112"/>
    <w:rsid w:val="006955C6"/>
    <w:rsid w:val="006D4ED5"/>
    <w:rsid w:val="00712EA9"/>
    <w:rsid w:val="00764C9F"/>
    <w:rsid w:val="007D50EC"/>
    <w:rsid w:val="00856EAA"/>
    <w:rsid w:val="00885406"/>
    <w:rsid w:val="008D3901"/>
    <w:rsid w:val="008E0970"/>
    <w:rsid w:val="00950A80"/>
    <w:rsid w:val="009827B4"/>
    <w:rsid w:val="009A2E53"/>
    <w:rsid w:val="009C443C"/>
    <w:rsid w:val="009F2D78"/>
    <w:rsid w:val="00AA26A6"/>
    <w:rsid w:val="00AB42E2"/>
    <w:rsid w:val="00AC68B1"/>
    <w:rsid w:val="00B06B83"/>
    <w:rsid w:val="00B443E8"/>
    <w:rsid w:val="00B55113"/>
    <w:rsid w:val="00B73DCC"/>
    <w:rsid w:val="00BE0F60"/>
    <w:rsid w:val="00C07AD7"/>
    <w:rsid w:val="00C43F4E"/>
    <w:rsid w:val="00C64D05"/>
    <w:rsid w:val="00C7620B"/>
    <w:rsid w:val="00CD75F1"/>
    <w:rsid w:val="00D35D71"/>
    <w:rsid w:val="00E04091"/>
    <w:rsid w:val="00E11369"/>
    <w:rsid w:val="00E52BF4"/>
    <w:rsid w:val="00E571BD"/>
    <w:rsid w:val="00E8735A"/>
    <w:rsid w:val="00EA3A5A"/>
    <w:rsid w:val="00F44709"/>
    <w:rsid w:val="00F57E16"/>
    <w:rsid w:val="00FA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D71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C43F4E"/>
    <w:pPr>
      <w:keepNext/>
      <w:numPr>
        <w:numId w:val="30"/>
      </w:numPr>
      <w:tabs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 w:val="22"/>
      <w:szCs w:val="32"/>
    </w:rPr>
  </w:style>
  <w:style w:type="paragraph" w:styleId="2">
    <w:name w:val="heading 2"/>
    <w:basedOn w:val="a"/>
    <w:next w:val="a"/>
    <w:link w:val="20"/>
    <w:unhideWhenUsed/>
    <w:qFormat/>
    <w:rsid w:val="0041297B"/>
    <w:pPr>
      <w:keepNext/>
      <w:keepLines/>
      <w:numPr>
        <w:ilvl w:val="1"/>
        <w:numId w:val="30"/>
      </w:numPr>
      <w:tabs>
        <w:tab w:val="left" w:pos="709"/>
      </w:tabs>
      <w:spacing w:before="60" w:after="60"/>
      <w:ind w:left="0" w:firstLine="709"/>
      <w:outlineLvl w:val="1"/>
    </w:pPr>
    <w:rPr>
      <w:rFonts w:eastAsiaTheme="majorEastAsia" w:cstheme="majorBidi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5D71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4">
    <w:name w:val="header"/>
    <w:basedOn w:val="a"/>
    <w:link w:val="a5"/>
    <w:unhideWhenUsed/>
    <w:rsid w:val="00D35D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rsid w:val="00D35D71"/>
    <w:rPr>
      <w:sz w:val="24"/>
      <w:szCs w:val="24"/>
      <w:lang w:val="x-none" w:eastAsia="ar-SA" w:bidi="ar-SA"/>
    </w:rPr>
  </w:style>
  <w:style w:type="table" w:styleId="a6">
    <w:name w:val="Table Grid"/>
    <w:basedOn w:val="a1"/>
    <w:rsid w:val="00D35D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D35D71"/>
    <w:rPr>
      <w:color w:val="0000FF"/>
      <w:u w:val="single"/>
    </w:rPr>
  </w:style>
  <w:style w:type="character" w:customStyle="1" w:styleId="11">
    <w:name w:val="Заголовок 1 Знак"/>
    <w:link w:val="10"/>
    <w:rsid w:val="00C43F4E"/>
    <w:rPr>
      <w:rFonts w:cs="Arial"/>
      <w:bCs/>
      <w:kern w:val="32"/>
      <w:sz w:val="22"/>
      <w:szCs w:val="32"/>
      <w:lang w:eastAsia="ar-SA"/>
    </w:rPr>
  </w:style>
  <w:style w:type="paragraph" w:styleId="12">
    <w:name w:val="toc 1"/>
    <w:basedOn w:val="a"/>
    <w:next w:val="a"/>
    <w:autoRedefine/>
    <w:uiPriority w:val="39"/>
    <w:rsid w:val="004069C4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3">
    <w:name w:val="Стиль Заголовок 1 + полужирный По центру"/>
    <w:basedOn w:val="10"/>
    <w:rsid w:val="004069C4"/>
    <w:rPr>
      <w:rFonts w:cs="Times New Roman"/>
      <w:b/>
      <w:szCs w:val="20"/>
    </w:rPr>
  </w:style>
  <w:style w:type="paragraph" w:customStyle="1" w:styleId="1">
    <w:name w:val="Стиль Стиль Заголовок 1 + полужирный По центру + не полужирный"/>
    <w:basedOn w:val="13"/>
    <w:rsid w:val="009827B4"/>
    <w:pPr>
      <w:numPr>
        <w:numId w:val="21"/>
      </w:numPr>
      <w:tabs>
        <w:tab w:val="clear" w:pos="360"/>
      </w:tabs>
      <w:ind w:left="0" w:firstLine="0"/>
    </w:pPr>
    <w:rPr>
      <w:b w:val="0"/>
      <w:bCs w:val="0"/>
    </w:rPr>
  </w:style>
  <w:style w:type="paragraph" w:styleId="a8">
    <w:name w:val="Balloon Text"/>
    <w:basedOn w:val="a"/>
    <w:link w:val="a9"/>
    <w:rsid w:val="00EA3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3A5A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1297B"/>
    <w:rPr>
      <w:rFonts w:eastAsiaTheme="majorEastAsia" w:cstheme="majorBidi"/>
      <w:bCs/>
      <w:i/>
      <w:sz w:val="24"/>
      <w:szCs w:val="26"/>
      <w:lang w:eastAsia="ar-SA"/>
    </w:rPr>
  </w:style>
  <w:style w:type="paragraph" w:styleId="aa">
    <w:name w:val="List Paragraph"/>
    <w:basedOn w:val="a"/>
    <w:uiPriority w:val="34"/>
    <w:qFormat/>
    <w:rsid w:val="00F57E16"/>
    <w:pPr>
      <w:ind w:left="720"/>
      <w:contextualSpacing/>
    </w:pPr>
  </w:style>
  <w:style w:type="table" w:customStyle="1" w:styleId="14">
    <w:name w:val="Сетка таблицы1"/>
    <w:basedOn w:val="a1"/>
    <w:next w:val="a6"/>
    <w:uiPriority w:val="59"/>
    <w:rsid w:val="002D102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">
    <w:name w:val="Стиль Заголовок 1 + Первая строка:  125 см"/>
    <w:basedOn w:val="10"/>
    <w:rsid w:val="00E04091"/>
    <w:pPr>
      <w:numPr>
        <w:numId w:val="39"/>
      </w:numPr>
      <w:tabs>
        <w:tab w:val="clear" w:pos="227"/>
        <w:tab w:val="num" w:pos="709"/>
      </w:tabs>
      <w:suppressAutoHyphens w:val="0"/>
      <w:spacing w:before="240"/>
      <w:ind w:left="0" w:firstLine="0"/>
    </w:pPr>
    <w:rPr>
      <w:rFonts w:cs="Times New Roman"/>
      <w:b/>
      <w:bCs w:val="0"/>
      <w:sz w:val="24"/>
      <w:szCs w:val="20"/>
      <w:lang w:val="x-none" w:eastAsia="x-none"/>
    </w:rPr>
  </w:style>
  <w:style w:type="character" w:customStyle="1" w:styleId="ab">
    <w:name w:val="Другое_"/>
    <w:basedOn w:val="a0"/>
    <w:link w:val="ac"/>
    <w:rsid w:val="000B0575"/>
  </w:style>
  <w:style w:type="paragraph" w:customStyle="1" w:styleId="ac">
    <w:name w:val="Другое"/>
    <w:basedOn w:val="a"/>
    <w:link w:val="ab"/>
    <w:rsid w:val="000B0575"/>
    <w:pPr>
      <w:widowControl w:val="0"/>
      <w:suppressAutoHyphens w:val="0"/>
      <w:ind w:firstLine="400"/>
    </w:pPr>
    <w:rPr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1147E7"/>
    <w:pPr>
      <w:spacing w:after="100"/>
      <w:ind w:left="240"/>
    </w:pPr>
  </w:style>
  <w:style w:type="paragraph" w:styleId="ad">
    <w:name w:val="footer"/>
    <w:basedOn w:val="a"/>
    <w:link w:val="ae"/>
    <w:uiPriority w:val="99"/>
    <w:rsid w:val="002C2A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C2A5F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D71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C43F4E"/>
    <w:pPr>
      <w:keepNext/>
      <w:numPr>
        <w:numId w:val="30"/>
      </w:numPr>
      <w:tabs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 w:val="22"/>
      <w:szCs w:val="32"/>
    </w:rPr>
  </w:style>
  <w:style w:type="paragraph" w:styleId="2">
    <w:name w:val="heading 2"/>
    <w:basedOn w:val="a"/>
    <w:next w:val="a"/>
    <w:link w:val="20"/>
    <w:unhideWhenUsed/>
    <w:qFormat/>
    <w:rsid w:val="0041297B"/>
    <w:pPr>
      <w:keepNext/>
      <w:keepLines/>
      <w:numPr>
        <w:ilvl w:val="1"/>
        <w:numId w:val="30"/>
      </w:numPr>
      <w:tabs>
        <w:tab w:val="left" w:pos="709"/>
      </w:tabs>
      <w:spacing w:before="60" w:after="60"/>
      <w:ind w:left="0" w:firstLine="709"/>
      <w:outlineLvl w:val="1"/>
    </w:pPr>
    <w:rPr>
      <w:rFonts w:eastAsiaTheme="majorEastAsia" w:cstheme="majorBidi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5D71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4">
    <w:name w:val="header"/>
    <w:basedOn w:val="a"/>
    <w:link w:val="a5"/>
    <w:unhideWhenUsed/>
    <w:rsid w:val="00D35D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rsid w:val="00D35D71"/>
    <w:rPr>
      <w:sz w:val="24"/>
      <w:szCs w:val="24"/>
      <w:lang w:val="x-none" w:eastAsia="ar-SA" w:bidi="ar-SA"/>
    </w:rPr>
  </w:style>
  <w:style w:type="table" w:styleId="a6">
    <w:name w:val="Table Grid"/>
    <w:basedOn w:val="a1"/>
    <w:rsid w:val="00D35D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D35D71"/>
    <w:rPr>
      <w:color w:val="0000FF"/>
      <w:u w:val="single"/>
    </w:rPr>
  </w:style>
  <w:style w:type="character" w:customStyle="1" w:styleId="11">
    <w:name w:val="Заголовок 1 Знак"/>
    <w:link w:val="10"/>
    <w:rsid w:val="00C43F4E"/>
    <w:rPr>
      <w:rFonts w:cs="Arial"/>
      <w:bCs/>
      <w:kern w:val="32"/>
      <w:sz w:val="22"/>
      <w:szCs w:val="32"/>
      <w:lang w:eastAsia="ar-SA"/>
    </w:rPr>
  </w:style>
  <w:style w:type="paragraph" w:styleId="12">
    <w:name w:val="toc 1"/>
    <w:basedOn w:val="a"/>
    <w:next w:val="a"/>
    <w:autoRedefine/>
    <w:uiPriority w:val="39"/>
    <w:rsid w:val="004069C4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3">
    <w:name w:val="Стиль Заголовок 1 + полужирный По центру"/>
    <w:basedOn w:val="10"/>
    <w:rsid w:val="004069C4"/>
    <w:rPr>
      <w:rFonts w:cs="Times New Roman"/>
      <w:b/>
      <w:szCs w:val="20"/>
    </w:rPr>
  </w:style>
  <w:style w:type="paragraph" w:customStyle="1" w:styleId="1">
    <w:name w:val="Стиль Стиль Заголовок 1 + полужирный По центру + не полужирный"/>
    <w:basedOn w:val="13"/>
    <w:rsid w:val="009827B4"/>
    <w:pPr>
      <w:numPr>
        <w:numId w:val="21"/>
      </w:numPr>
      <w:tabs>
        <w:tab w:val="clear" w:pos="360"/>
      </w:tabs>
      <w:ind w:left="0" w:firstLine="0"/>
    </w:pPr>
    <w:rPr>
      <w:b w:val="0"/>
      <w:bCs w:val="0"/>
    </w:rPr>
  </w:style>
  <w:style w:type="paragraph" w:styleId="a8">
    <w:name w:val="Balloon Text"/>
    <w:basedOn w:val="a"/>
    <w:link w:val="a9"/>
    <w:rsid w:val="00EA3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3A5A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1297B"/>
    <w:rPr>
      <w:rFonts w:eastAsiaTheme="majorEastAsia" w:cstheme="majorBidi"/>
      <w:bCs/>
      <w:i/>
      <w:sz w:val="24"/>
      <w:szCs w:val="26"/>
      <w:lang w:eastAsia="ar-SA"/>
    </w:rPr>
  </w:style>
  <w:style w:type="paragraph" w:styleId="aa">
    <w:name w:val="List Paragraph"/>
    <w:basedOn w:val="a"/>
    <w:uiPriority w:val="34"/>
    <w:qFormat/>
    <w:rsid w:val="00F57E16"/>
    <w:pPr>
      <w:ind w:left="720"/>
      <w:contextualSpacing/>
    </w:pPr>
  </w:style>
  <w:style w:type="table" w:customStyle="1" w:styleId="14">
    <w:name w:val="Сетка таблицы1"/>
    <w:basedOn w:val="a1"/>
    <w:next w:val="a6"/>
    <w:uiPriority w:val="59"/>
    <w:rsid w:val="002D102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">
    <w:name w:val="Стиль Заголовок 1 + Первая строка:  125 см"/>
    <w:basedOn w:val="10"/>
    <w:rsid w:val="00E04091"/>
    <w:pPr>
      <w:numPr>
        <w:numId w:val="39"/>
      </w:numPr>
      <w:tabs>
        <w:tab w:val="clear" w:pos="227"/>
        <w:tab w:val="num" w:pos="709"/>
      </w:tabs>
      <w:suppressAutoHyphens w:val="0"/>
      <w:spacing w:before="240"/>
      <w:ind w:left="0" w:firstLine="0"/>
    </w:pPr>
    <w:rPr>
      <w:rFonts w:cs="Times New Roman"/>
      <w:b/>
      <w:bCs w:val="0"/>
      <w:sz w:val="24"/>
      <w:szCs w:val="20"/>
      <w:lang w:val="x-none" w:eastAsia="x-none"/>
    </w:rPr>
  </w:style>
  <w:style w:type="character" w:customStyle="1" w:styleId="ab">
    <w:name w:val="Другое_"/>
    <w:basedOn w:val="a0"/>
    <w:link w:val="ac"/>
    <w:rsid w:val="000B0575"/>
  </w:style>
  <w:style w:type="paragraph" w:customStyle="1" w:styleId="ac">
    <w:name w:val="Другое"/>
    <w:basedOn w:val="a"/>
    <w:link w:val="ab"/>
    <w:rsid w:val="000B0575"/>
    <w:pPr>
      <w:widowControl w:val="0"/>
      <w:suppressAutoHyphens w:val="0"/>
      <w:ind w:firstLine="400"/>
    </w:pPr>
    <w:rPr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1147E7"/>
    <w:pPr>
      <w:spacing w:after="100"/>
      <w:ind w:left="240"/>
    </w:pPr>
  </w:style>
  <w:style w:type="paragraph" w:styleId="ad">
    <w:name w:val="footer"/>
    <w:basedOn w:val="a"/>
    <w:link w:val="ae"/>
    <w:uiPriority w:val="99"/>
    <w:rsid w:val="002C2A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C2A5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&#1040;&#1085;&#1090;&#1077;&#1085;&#1085;&#1099;_&#1055;&#1072;&#1089;&#1087;&#1086;&#1088;&#1090;&#1072;_&#1054;&#1073;&#1083;&#1091;&#1095;&#1072;&#1090;&#1077;&#1083;&#1080;\&#1040;&#1057;7._&#1075;&#1088;&#1091;&#1087;&#1087;&#1072;\&#1040;&#1057;7.62\&#1040;&#1057;7.62.2\&#1055;&#1080;&#1090;&#1072;&#1085;&#1080;&#1077;%20&#1086;&#1090;%20&#1041;&#1055;\40_1718_&#1040;&#1057;7.62.2_1524089980969_&#1040;&#1054;%20&#1060;&#1080;&#1088;&#1084;&#1072;%20&#1053;&#1058;&#1062;%20&#1050;&#1072;&#1084;&#1080;\&#1050;&#1091;_&#1040;&#1057;7.62_152408998096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31981979456498E-2"/>
          <c:y val="0.14285714285714285"/>
          <c:w val="0.88726558792813193"/>
          <c:h val="0.7089285714285714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'АС7.62.2_150419635'!$B$3:$B$28</c:f>
              <c:numCache>
                <c:formatCode>General</c:formatCode>
                <c:ptCount val="26"/>
                <c:pt idx="0">
                  <c:v>20</c:v>
                </c:pt>
                <c:pt idx="1">
                  <c:v>50</c:v>
                </c:pt>
                <c:pt idx="2">
                  <c:v>100</c:v>
                </c:pt>
                <c:pt idx="3">
                  <c:v>200</c:v>
                </c:pt>
                <c:pt idx="4">
                  <c:v>300</c:v>
                </c:pt>
                <c:pt idx="5">
                  <c:v>400</c:v>
                </c:pt>
                <c:pt idx="6">
                  <c:v>500</c:v>
                </c:pt>
                <c:pt idx="7">
                  <c:v>600</c:v>
                </c:pt>
                <c:pt idx="8">
                  <c:v>700</c:v>
                </c:pt>
                <c:pt idx="9">
                  <c:v>800</c:v>
                </c:pt>
                <c:pt idx="10">
                  <c:v>900</c:v>
                </c:pt>
                <c:pt idx="11">
                  <c:v>1000</c:v>
                </c:pt>
                <c:pt idx="12">
                  <c:v>1500</c:v>
                </c:pt>
                <c:pt idx="13">
                  <c:v>2000</c:v>
                </c:pt>
                <c:pt idx="14">
                  <c:v>2500</c:v>
                </c:pt>
                <c:pt idx="15">
                  <c:v>3000</c:v>
                </c:pt>
                <c:pt idx="16">
                  <c:v>3500</c:v>
                </c:pt>
                <c:pt idx="17">
                  <c:v>4000</c:v>
                </c:pt>
                <c:pt idx="18">
                  <c:v>4500</c:v>
                </c:pt>
                <c:pt idx="19">
                  <c:v>5000</c:v>
                </c:pt>
                <c:pt idx="20">
                  <c:v>5500</c:v>
                </c:pt>
                <c:pt idx="21">
                  <c:v>6000</c:v>
                </c:pt>
                <c:pt idx="22">
                  <c:v>6500</c:v>
                </c:pt>
                <c:pt idx="23">
                  <c:v>7000</c:v>
                </c:pt>
                <c:pt idx="24">
                  <c:v>7500</c:v>
                </c:pt>
                <c:pt idx="25">
                  <c:v>8000</c:v>
                </c:pt>
              </c:numCache>
            </c:numRef>
          </c:xVal>
          <c:yVal>
            <c:numRef>
              <c:f>'АС7.62.2_150419635'!$C$3:$C$28</c:f>
              <c:numCache>
                <c:formatCode>0.0</c:formatCode>
                <c:ptCount val="26"/>
                <c:pt idx="0">
                  <c:v>-1.9</c:v>
                </c:pt>
                <c:pt idx="1">
                  <c:v>13.7</c:v>
                </c:pt>
                <c:pt idx="2">
                  <c:v>17.5</c:v>
                </c:pt>
                <c:pt idx="3">
                  <c:v>17.399999999999999</c:v>
                </c:pt>
                <c:pt idx="4">
                  <c:v>18.2</c:v>
                </c:pt>
                <c:pt idx="5">
                  <c:v>19</c:v>
                </c:pt>
                <c:pt idx="6">
                  <c:v>26.8</c:v>
                </c:pt>
                <c:pt idx="7">
                  <c:v>27.7</c:v>
                </c:pt>
                <c:pt idx="8">
                  <c:v>27.7</c:v>
                </c:pt>
                <c:pt idx="9">
                  <c:v>29.3</c:v>
                </c:pt>
                <c:pt idx="10">
                  <c:v>30.8</c:v>
                </c:pt>
                <c:pt idx="11">
                  <c:v>31.3</c:v>
                </c:pt>
                <c:pt idx="12">
                  <c:v>31.2</c:v>
                </c:pt>
                <c:pt idx="13">
                  <c:v>30</c:v>
                </c:pt>
                <c:pt idx="14">
                  <c:v>32.200000000000003</c:v>
                </c:pt>
                <c:pt idx="15">
                  <c:v>32.700000000000003</c:v>
                </c:pt>
                <c:pt idx="16">
                  <c:v>28.2</c:v>
                </c:pt>
                <c:pt idx="17">
                  <c:v>27.2</c:v>
                </c:pt>
                <c:pt idx="18">
                  <c:v>25.5</c:v>
                </c:pt>
                <c:pt idx="19">
                  <c:v>28.8</c:v>
                </c:pt>
                <c:pt idx="20">
                  <c:v>27.4</c:v>
                </c:pt>
                <c:pt idx="21">
                  <c:v>24.4</c:v>
                </c:pt>
                <c:pt idx="22">
                  <c:v>24.4</c:v>
                </c:pt>
                <c:pt idx="23">
                  <c:v>23.1</c:v>
                </c:pt>
                <c:pt idx="24">
                  <c:v>23</c:v>
                </c:pt>
                <c:pt idx="25">
                  <c:v>22.5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188928"/>
        <c:axId val="195189504"/>
      </c:scatterChart>
      <c:valAx>
        <c:axId val="195188928"/>
        <c:scaling>
          <c:orientation val="minMax"/>
          <c:max val="80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8083715527208"/>
              <c:y val="0.9321428571428571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189504"/>
        <c:crossesAt val="-10"/>
        <c:crossBetween val="midCat"/>
        <c:majorUnit val="500"/>
        <c:minorUnit val="100"/>
      </c:valAx>
      <c:valAx>
        <c:axId val="195189504"/>
        <c:scaling>
          <c:orientation val="minMax"/>
          <c:max val="35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9832985386221295E-2"/>
              <c:y val="9.285714285714286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188928"/>
        <c:crossesAt val="0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CBE5-DAEF-4B76-9BDF-5B8F9E7F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WORK</Company>
  <LinksUpToDate>false</LinksUpToDate>
  <CharactersWithSpaces>14566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_Toc21352012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_Toc21352011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_Toc21352010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_Toc21352009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_Toc21352008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_Toc21352007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_Toc21352006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_Toc21352005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_Toc21352004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_Toc21352003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_Toc21352002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_Toc21352001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_Toc21352000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10</cp:revision>
  <cp:lastPrinted>2025-02-19T11:25:00Z</cp:lastPrinted>
  <dcterms:created xsi:type="dcterms:W3CDTF">2025-02-19T10:29:00Z</dcterms:created>
  <dcterms:modified xsi:type="dcterms:W3CDTF">2025-02-21T06:24:00Z</dcterms:modified>
</cp:coreProperties>
</file>