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50" w:rsidRDefault="00787450" w:rsidP="00FA7124">
      <w:pPr>
        <w:jc w:val="center"/>
        <w:rPr>
          <w:sz w:val="28"/>
          <w:szCs w:val="28"/>
        </w:rPr>
      </w:pPr>
    </w:p>
    <w:p w:rsidR="006D1308" w:rsidRDefault="006D1308" w:rsidP="0087281F">
      <w:pPr>
        <w:spacing w:after="120"/>
        <w:jc w:val="center"/>
        <w:rPr>
          <w:sz w:val="28"/>
          <w:szCs w:val="28"/>
        </w:rPr>
      </w:pPr>
      <w:r w:rsidRPr="00FA7124">
        <w:rPr>
          <w:sz w:val="28"/>
          <w:szCs w:val="28"/>
        </w:rPr>
        <w:t>Гарантийный талон</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7"/>
        <w:gridCol w:w="5177"/>
        <w:gridCol w:w="2051"/>
        <w:gridCol w:w="1134"/>
        <w:gridCol w:w="955"/>
      </w:tblGrid>
      <w:tr w:rsidR="00B9171B" w:rsidRPr="00B9171B" w:rsidTr="00B9171B">
        <w:trPr>
          <w:jc w:val="center"/>
        </w:trPr>
        <w:tc>
          <w:tcPr>
            <w:tcW w:w="817" w:type="dxa"/>
            <w:shd w:val="clear" w:color="auto" w:fill="auto"/>
          </w:tcPr>
          <w:p w:rsidR="00B9171B" w:rsidRPr="00B9171B" w:rsidRDefault="00B9171B" w:rsidP="0087281F">
            <w:pPr>
              <w:snapToGrid w:val="0"/>
              <w:jc w:val="center"/>
              <w:rPr>
                <w:b/>
                <w:bCs/>
                <w:sz w:val="22"/>
                <w:szCs w:val="22"/>
              </w:rPr>
            </w:pPr>
            <w:r w:rsidRPr="00B9171B">
              <w:rPr>
                <w:b/>
                <w:bCs/>
                <w:sz w:val="22"/>
                <w:szCs w:val="22"/>
              </w:rPr>
              <w:t xml:space="preserve">№ </w:t>
            </w:r>
          </w:p>
          <w:p w:rsidR="00B9171B" w:rsidRPr="00B9171B" w:rsidRDefault="00B9171B" w:rsidP="0087281F">
            <w:pPr>
              <w:snapToGrid w:val="0"/>
              <w:jc w:val="center"/>
              <w:rPr>
                <w:b/>
                <w:bCs/>
                <w:sz w:val="22"/>
                <w:szCs w:val="22"/>
              </w:rPr>
            </w:pPr>
            <w:proofErr w:type="gramStart"/>
            <w:r w:rsidRPr="00B9171B">
              <w:rPr>
                <w:b/>
                <w:bCs/>
                <w:sz w:val="22"/>
                <w:szCs w:val="22"/>
              </w:rPr>
              <w:t>п</w:t>
            </w:r>
            <w:proofErr w:type="gramEnd"/>
            <w:r w:rsidRPr="00B9171B">
              <w:rPr>
                <w:b/>
                <w:bCs/>
                <w:sz w:val="22"/>
                <w:szCs w:val="22"/>
              </w:rPr>
              <w:t>/п</w:t>
            </w:r>
          </w:p>
        </w:tc>
        <w:tc>
          <w:tcPr>
            <w:tcW w:w="5177" w:type="dxa"/>
            <w:shd w:val="clear" w:color="auto" w:fill="auto"/>
          </w:tcPr>
          <w:p w:rsidR="00B9171B" w:rsidRPr="00B9171B" w:rsidRDefault="00B9171B" w:rsidP="0087281F">
            <w:pPr>
              <w:snapToGrid w:val="0"/>
              <w:jc w:val="center"/>
              <w:rPr>
                <w:b/>
                <w:bCs/>
                <w:sz w:val="22"/>
                <w:szCs w:val="22"/>
              </w:rPr>
            </w:pPr>
            <w:r w:rsidRPr="00B9171B">
              <w:rPr>
                <w:b/>
                <w:bCs/>
                <w:sz w:val="22"/>
                <w:szCs w:val="22"/>
              </w:rPr>
              <w:t>Наименование оборудования</w:t>
            </w:r>
          </w:p>
        </w:tc>
        <w:tc>
          <w:tcPr>
            <w:tcW w:w="2051" w:type="dxa"/>
          </w:tcPr>
          <w:p w:rsidR="00B9171B" w:rsidRPr="00B9171B" w:rsidRDefault="00B9171B" w:rsidP="0087281F">
            <w:pPr>
              <w:snapToGrid w:val="0"/>
              <w:jc w:val="center"/>
              <w:rPr>
                <w:b/>
                <w:bCs/>
                <w:sz w:val="22"/>
                <w:szCs w:val="22"/>
              </w:rPr>
            </w:pPr>
            <w:r w:rsidRPr="00B9171B">
              <w:rPr>
                <w:b/>
                <w:bCs/>
                <w:sz w:val="22"/>
                <w:szCs w:val="22"/>
              </w:rPr>
              <w:t>Обозначение</w:t>
            </w:r>
          </w:p>
        </w:tc>
        <w:tc>
          <w:tcPr>
            <w:tcW w:w="1134" w:type="dxa"/>
            <w:shd w:val="clear" w:color="auto" w:fill="auto"/>
          </w:tcPr>
          <w:p w:rsidR="00B9171B" w:rsidRPr="00B9171B" w:rsidRDefault="00B9171B" w:rsidP="00B9171B">
            <w:pPr>
              <w:snapToGrid w:val="0"/>
              <w:jc w:val="center"/>
              <w:rPr>
                <w:b/>
                <w:bCs/>
                <w:sz w:val="22"/>
                <w:szCs w:val="22"/>
              </w:rPr>
            </w:pPr>
            <w:r w:rsidRPr="00B9171B">
              <w:rPr>
                <w:b/>
                <w:bCs/>
                <w:sz w:val="22"/>
                <w:szCs w:val="22"/>
              </w:rPr>
              <w:t>Зав.№</w:t>
            </w:r>
          </w:p>
        </w:tc>
        <w:tc>
          <w:tcPr>
            <w:tcW w:w="955" w:type="dxa"/>
          </w:tcPr>
          <w:p w:rsidR="00B9171B" w:rsidRPr="00B9171B" w:rsidRDefault="00B9171B" w:rsidP="00E5601F">
            <w:pPr>
              <w:snapToGrid w:val="0"/>
              <w:jc w:val="center"/>
              <w:rPr>
                <w:b/>
                <w:bCs/>
                <w:sz w:val="22"/>
                <w:szCs w:val="22"/>
              </w:rPr>
            </w:pPr>
            <w:r w:rsidRPr="00B9171B">
              <w:rPr>
                <w:b/>
                <w:bCs/>
                <w:sz w:val="22"/>
                <w:szCs w:val="22"/>
              </w:rPr>
              <w:t>Кол</w:t>
            </w:r>
            <w:r>
              <w:rPr>
                <w:b/>
                <w:bCs/>
                <w:sz w:val="22"/>
                <w:szCs w:val="22"/>
              </w:rPr>
              <w:t>-</w:t>
            </w:r>
            <w:r w:rsidRPr="00B9171B">
              <w:rPr>
                <w:b/>
                <w:bCs/>
                <w:sz w:val="22"/>
                <w:szCs w:val="22"/>
              </w:rPr>
              <w:t>во</w:t>
            </w:r>
          </w:p>
        </w:tc>
      </w:tr>
      <w:tr w:rsidR="00B9171B" w:rsidRPr="004C51C0" w:rsidTr="00B9171B">
        <w:trPr>
          <w:jc w:val="center"/>
        </w:trPr>
        <w:tc>
          <w:tcPr>
            <w:tcW w:w="817" w:type="dxa"/>
            <w:shd w:val="clear" w:color="auto" w:fill="auto"/>
          </w:tcPr>
          <w:p w:rsidR="00B9171B" w:rsidRPr="004C51C0" w:rsidRDefault="00B9171B" w:rsidP="00362145">
            <w:pPr>
              <w:pStyle w:val="a3"/>
              <w:numPr>
                <w:ilvl w:val="0"/>
                <w:numId w:val="12"/>
              </w:numPr>
              <w:snapToGrid w:val="0"/>
              <w:ind w:left="0" w:firstLine="284"/>
              <w:rPr>
                <w:rFonts w:ascii="Times New Roman" w:hAnsi="Times New Roman" w:cs="Times New Roman"/>
                <w:sz w:val="22"/>
                <w:szCs w:val="22"/>
              </w:rPr>
            </w:pPr>
          </w:p>
        </w:tc>
        <w:tc>
          <w:tcPr>
            <w:tcW w:w="5177" w:type="dxa"/>
            <w:shd w:val="clear" w:color="auto" w:fill="auto"/>
          </w:tcPr>
          <w:p w:rsidR="00B9171B" w:rsidRPr="004C51C0" w:rsidRDefault="00B9171B" w:rsidP="00E05714">
            <w:pPr>
              <w:pStyle w:val="a3"/>
              <w:snapToGrid w:val="0"/>
              <w:jc w:val="both"/>
              <w:rPr>
                <w:rFonts w:ascii="Times New Roman" w:hAnsi="Times New Roman" w:cs="Times New Roman"/>
                <w:sz w:val="22"/>
                <w:szCs w:val="22"/>
              </w:rPr>
            </w:pPr>
            <w:r w:rsidRPr="00B9171B">
              <w:rPr>
                <w:rFonts w:ascii="Times New Roman" w:hAnsi="Times New Roman" w:cs="Times New Roman"/>
                <w:sz w:val="22"/>
                <w:szCs w:val="22"/>
              </w:rPr>
              <w:t>Антенна измерительная логопериодическая П6-322</w:t>
            </w:r>
          </w:p>
        </w:tc>
        <w:tc>
          <w:tcPr>
            <w:tcW w:w="2051" w:type="dxa"/>
          </w:tcPr>
          <w:p w:rsidR="00B9171B" w:rsidRPr="00E05714" w:rsidRDefault="00B9171B" w:rsidP="00362145">
            <w:pPr>
              <w:pStyle w:val="a3"/>
              <w:snapToGrid w:val="0"/>
              <w:jc w:val="center"/>
              <w:rPr>
                <w:rFonts w:ascii="Times New Roman" w:hAnsi="Times New Roman" w:cs="Times New Roman"/>
                <w:spacing w:val="1"/>
                <w:sz w:val="22"/>
                <w:szCs w:val="22"/>
              </w:rPr>
            </w:pPr>
            <w:r w:rsidRPr="00B9171B">
              <w:rPr>
                <w:rFonts w:ascii="Times New Roman" w:hAnsi="Times New Roman" w:cs="Times New Roman"/>
                <w:spacing w:val="1"/>
                <w:sz w:val="22"/>
                <w:szCs w:val="22"/>
              </w:rPr>
              <w:t>КНПР.464641.020</w:t>
            </w:r>
          </w:p>
        </w:tc>
        <w:tc>
          <w:tcPr>
            <w:tcW w:w="1134" w:type="dxa"/>
            <w:shd w:val="clear" w:color="auto" w:fill="auto"/>
          </w:tcPr>
          <w:p w:rsidR="00B9171B" w:rsidRPr="004C51C0" w:rsidRDefault="00B9171B" w:rsidP="00362145">
            <w:pPr>
              <w:pStyle w:val="a3"/>
              <w:snapToGrid w:val="0"/>
              <w:jc w:val="center"/>
              <w:rPr>
                <w:rFonts w:ascii="Times New Roman" w:hAnsi="Times New Roman" w:cs="Times New Roman"/>
                <w:sz w:val="22"/>
                <w:szCs w:val="22"/>
              </w:rPr>
            </w:pPr>
            <w:r w:rsidRPr="00B9171B">
              <w:rPr>
                <w:rFonts w:ascii="Times New Roman" w:hAnsi="Times New Roman" w:cs="Times New Roman"/>
                <w:spacing w:val="1"/>
                <w:sz w:val="22"/>
                <w:szCs w:val="22"/>
              </w:rPr>
              <w:t>150120258</w:t>
            </w:r>
          </w:p>
        </w:tc>
        <w:tc>
          <w:tcPr>
            <w:tcW w:w="955" w:type="dxa"/>
          </w:tcPr>
          <w:p w:rsidR="00B9171B" w:rsidRPr="004C51C0" w:rsidRDefault="00B9171B" w:rsidP="00E5601F">
            <w:pPr>
              <w:pStyle w:val="a3"/>
              <w:snapToGrid w:val="0"/>
              <w:jc w:val="center"/>
              <w:rPr>
                <w:rFonts w:ascii="Times New Roman" w:hAnsi="Times New Roman" w:cs="Times New Roman"/>
                <w:sz w:val="22"/>
                <w:szCs w:val="22"/>
              </w:rPr>
            </w:pPr>
            <w:r w:rsidRPr="004C51C0">
              <w:rPr>
                <w:rFonts w:ascii="Times New Roman" w:hAnsi="Times New Roman" w:cs="Times New Roman"/>
                <w:sz w:val="22"/>
                <w:szCs w:val="22"/>
              </w:rPr>
              <w:t>1</w:t>
            </w:r>
          </w:p>
        </w:tc>
      </w:tr>
    </w:tbl>
    <w:p w:rsidR="00C81141" w:rsidRDefault="00C81141" w:rsidP="0087281F">
      <w:pPr>
        <w:pStyle w:val="10"/>
        <w:spacing w:line="240" w:lineRule="auto"/>
        <w:ind w:firstLine="0"/>
        <w:jc w:val="both"/>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292"/>
        <w:gridCol w:w="2478"/>
        <w:gridCol w:w="292"/>
        <w:gridCol w:w="1896"/>
        <w:gridCol w:w="3353"/>
      </w:tblGrid>
      <w:tr w:rsidR="00C81141" w:rsidRPr="00010477" w:rsidTr="00B9171B">
        <w:trPr>
          <w:jc w:val="center"/>
        </w:trPr>
        <w:tc>
          <w:tcPr>
            <w:tcW w:w="9923" w:type="dxa"/>
            <w:gridSpan w:val="6"/>
          </w:tcPr>
          <w:p w:rsidR="00C81141" w:rsidRPr="0078300D" w:rsidRDefault="00C81141" w:rsidP="00443F79">
            <w:pPr>
              <w:rPr>
                <w:sz w:val="22"/>
                <w:szCs w:val="22"/>
                <w:lang w:val="en-US"/>
              </w:rPr>
            </w:pPr>
            <w:r w:rsidRPr="002E1E63">
              <w:rPr>
                <w:sz w:val="22"/>
                <w:szCs w:val="22"/>
              </w:rPr>
              <w:t>Заявленная неисправность</w:t>
            </w:r>
          </w:p>
        </w:tc>
      </w:tr>
      <w:tr w:rsidR="00C81141" w:rsidRPr="00010477" w:rsidTr="00B9171B">
        <w:trPr>
          <w:trHeight w:val="532"/>
          <w:jc w:val="center"/>
        </w:trPr>
        <w:tc>
          <w:tcPr>
            <w:tcW w:w="9923" w:type="dxa"/>
            <w:gridSpan w:val="6"/>
          </w:tcPr>
          <w:p w:rsidR="00C81141" w:rsidRPr="00C81141" w:rsidRDefault="00C81141" w:rsidP="00443F79">
            <w:pPr>
              <w:rPr>
                <w:sz w:val="22"/>
                <w:szCs w:val="22"/>
              </w:rPr>
            </w:pPr>
          </w:p>
        </w:tc>
      </w:tr>
      <w:tr w:rsidR="00C81141" w:rsidRPr="00010477" w:rsidTr="00B9171B">
        <w:trPr>
          <w:trHeight w:val="124"/>
          <w:jc w:val="center"/>
        </w:trPr>
        <w:tc>
          <w:tcPr>
            <w:tcW w:w="9923" w:type="dxa"/>
            <w:gridSpan w:val="6"/>
          </w:tcPr>
          <w:p w:rsidR="00C81141" w:rsidRPr="0078300D" w:rsidRDefault="00C81141" w:rsidP="00443F79">
            <w:pPr>
              <w:rPr>
                <w:sz w:val="22"/>
                <w:szCs w:val="22"/>
                <w:lang w:val="en-US"/>
              </w:rPr>
            </w:pPr>
            <w:r w:rsidRPr="002E1E63">
              <w:rPr>
                <w:sz w:val="22"/>
                <w:szCs w:val="22"/>
              </w:rPr>
              <w:t xml:space="preserve">Устраненная </w:t>
            </w:r>
            <w:proofErr w:type="gramStart"/>
            <w:r w:rsidRPr="002E1E63">
              <w:rPr>
                <w:sz w:val="22"/>
                <w:szCs w:val="22"/>
              </w:rPr>
              <w:t>неисправность</w:t>
            </w:r>
            <w:proofErr w:type="gramEnd"/>
            <w:r w:rsidRPr="002E1E63">
              <w:rPr>
                <w:sz w:val="22"/>
                <w:szCs w:val="22"/>
              </w:rPr>
              <w:t xml:space="preserve"> / выполненная работ</w:t>
            </w:r>
            <w:r w:rsidRPr="002E1E63">
              <w:rPr>
                <w:sz w:val="22"/>
                <w:szCs w:val="22"/>
                <w:lang w:val="en-US"/>
              </w:rPr>
              <w:t>а</w:t>
            </w:r>
          </w:p>
        </w:tc>
      </w:tr>
      <w:tr w:rsidR="00C81141" w:rsidRPr="00010477" w:rsidTr="00B9171B">
        <w:trPr>
          <w:trHeight w:val="574"/>
          <w:jc w:val="center"/>
        </w:trPr>
        <w:tc>
          <w:tcPr>
            <w:tcW w:w="9923" w:type="dxa"/>
            <w:gridSpan w:val="6"/>
          </w:tcPr>
          <w:p w:rsidR="00C81141" w:rsidRPr="00C81141" w:rsidRDefault="00C81141" w:rsidP="00443F79">
            <w:pPr>
              <w:rPr>
                <w:sz w:val="22"/>
                <w:szCs w:val="22"/>
              </w:rPr>
            </w:pPr>
          </w:p>
        </w:tc>
      </w:tr>
      <w:tr w:rsidR="00C81141" w:rsidRPr="00010477" w:rsidTr="00B9171B">
        <w:trPr>
          <w:trHeight w:val="334"/>
          <w:jc w:val="center"/>
        </w:trPr>
        <w:tc>
          <w:tcPr>
            <w:tcW w:w="1843" w:type="dxa"/>
            <w:tcBorders>
              <w:bottom w:val="single" w:sz="4" w:space="0" w:color="auto"/>
              <w:right w:val="nil"/>
            </w:tcBorders>
          </w:tcPr>
          <w:p w:rsidR="00C81141" w:rsidRPr="00C81141" w:rsidRDefault="00C81141" w:rsidP="00C81141">
            <w:pPr>
              <w:jc w:val="center"/>
              <w:rPr>
                <w:sz w:val="22"/>
                <w:szCs w:val="22"/>
              </w:rPr>
            </w:pPr>
          </w:p>
        </w:tc>
        <w:tc>
          <w:tcPr>
            <w:tcW w:w="284" w:type="dxa"/>
            <w:tcBorders>
              <w:top w:val="nil"/>
              <w:left w:val="nil"/>
              <w:bottom w:val="nil"/>
              <w:right w:val="nil"/>
            </w:tcBorders>
          </w:tcPr>
          <w:p w:rsidR="00C81141" w:rsidRPr="00010477" w:rsidRDefault="00C81141" w:rsidP="00C81141">
            <w:pPr>
              <w:jc w:val="center"/>
              <w:rPr>
                <w:sz w:val="22"/>
                <w:szCs w:val="22"/>
                <w:lang w:val="en-US"/>
              </w:rPr>
            </w:pPr>
          </w:p>
        </w:tc>
        <w:tc>
          <w:tcPr>
            <w:tcW w:w="2409" w:type="dxa"/>
            <w:tcBorders>
              <w:left w:val="nil"/>
              <w:bottom w:val="single" w:sz="4" w:space="0" w:color="auto"/>
              <w:right w:val="nil"/>
            </w:tcBorders>
          </w:tcPr>
          <w:p w:rsidR="00C81141" w:rsidRPr="00C81141" w:rsidRDefault="00C81141" w:rsidP="00C81141">
            <w:pPr>
              <w:jc w:val="center"/>
              <w:rPr>
                <w:sz w:val="22"/>
                <w:szCs w:val="22"/>
              </w:rPr>
            </w:pPr>
          </w:p>
        </w:tc>
        <w:tc>
          <w:tcPr>
            <w:tcW w:w="284" w:type="dxa"/>
            <w:tcBorders>
              <w:top w:val="nil"/>
              <w:left w:val="nil"/>
              <w:bottom w:val="nil"/>
              <w:right w:val="nil"/>
            </w:tcBorders>
          </w:tcPr>
          <w:p w:rsidR="00C81141" w:rsidRPr="00010477" w:rsidRDefault="00C81141" w:rsidP="00C81141">
            <w:pPr>
              <w:jc w:val="center"/>
              <w:rPr>
                <w:sz w:val="22"/>
                <w:szCs w:val="22"/>
                <w:lang w:val="en-US"/>
              </w:rPr>
            </w:pPr>
          </w:p>
        </w:tc>
        <w:tc>
          <w:tcPr>
            <w:tcW w:w="1843" w:type="dxa"/>
            <w:tcBorders>
              <w:left w:val="nil"/>
              <w:bottom w:val="single" w:sz="4" w:space="0" w:color="auto"/>
            </w:tcBorders>
          </w:tcPr>
          <w:p w:rsidR="00C81141" w:rsidRPr="00010477" w:rsidRDefault="00C81141" w:rsidP="00C81141">
            <w:pPr>
              <w:jc w:val="center"/>
              <w:rPr>
                <w:sz w:val="22"/>
                <w:szCs w:val="22"/>
                <w:lang w:val="en-US"/>
              </w:rPr>
            </w:pPr>
          </w:p>
        </w:tc>
        <w:tc>
          <w:tcPr>
            <w:tcW w:w="3260" w:type="dxa"/>
            <w:tcBorders>
              <w:bottom w:val="single" w:sz="4" w:space="0" w:color="auto"/>
            </w:tcBorders>
          </w:tcPr>
          <w:p w:rsidR="00C81141" w:rsidRPr="00010477" w:rsidRDefault="00C81141" w:rsidP="00443F79">
            <w:pPr>
              <w:rPr>
                <w:sz w:val="22"/>
                <w:szCs w:val="22"/>
                <w:lang w:val="en-US"/>
              </w:rPr>
            </w:pPr>
            <w:r w:rsidRPr="002E1E63">
              <w:rPr>
                <w:sz w:val="22"/>
                <w:szCs w:val="22"/>
              </w:rPr>
              <w:t>Общая стоимость ремонта</w:t>
            </w:r>
          </w:p>
        </w:tc>
      </w:tr>
      <w:tr w:rsidR="00C81141" w:rsidRPr="00C81141" w:rsidTr="00B9171B">
        <w:trPr>
          <w:trHeight w:val="334"/>
          <w:jc w:val="center"/>
        </w:trPr>
        <w:tc>
          <w:tcPr>
            <w:tcW w:w="1843" w:type="dxa"/>
            <w:tcBorders>
              <w:top w:val="single" w:sz="4" w:space="0" w:color="auto"/>
              <w:left w:val="nil"/>
              <w:bottom w:val="nil"/>
              <w:right w:val="nil"/>
            </w:tcBorders>
          </w:tcPr>
          <w:p w:rsidR="00C81141" w:rsidRPr="00C81141" w:rsidRDefault="00C81141" w:rsidP="00C81141">
            <w:pPr>
              <w:jc w:val="center"/>
              <w:rPr>
                <w:sz w:val="22"/>
                <w:szCs w:val="22"/>
                <w:vertAlign w:val="superscript"/>
              </w:rPr>
            </w:pPr>
            <w:r>
              <w:rPr>
                <w:sz w:val="22"/>
                <w:szCs w:val="22"/>
                <w:vertAlign w:val="superscript"/>
              </w:rPr>
              <w:t>должность</w:t>
            </w:r>
          </w:p>
        </w:tc>
        <w:tc>
          <w:tcPr>
            <w:tcW w:w="284" w:type="dxa"/>
            <w:tcBorders>
              <w:top w:val="nil"/>
              <w:left w:val="nil"/>
              <w:bottom w:val="nil"/>
              <w:right w:val="nil"/>
            </w:tcBorders>
          </w:tcPr>
          <w:p w:rsidR="00C81141" w:rsidRPr="00C81141" w:rsidRDefault="00C81141" w:rsidP="00C81141">
            <w:pPr>
              <w:jc w:val="center"/>
              <w:rPr>
                <w:sz w:val="22"/>
                <w:szCs w:val="22"/>
                <w:vertAlign w:val="superscript"/>
                <w:lang w:val="en-US"/>
              </w:rPr>
            </w:pPr>
          </w:p>
        </w:tc>
        <w:tc>
          <w:tcPr>
            <w:tcW w:w="2409" w:type="dxa"/>
            <w:tcBorders>
              <w:top w:val="single" w:sz="4" w:space="0" w:color="auto"/>
              <w:left w:val="nil"/>
              <w:bottom w:val="nil"/>
              <w:right w:val="nil"/>
            </w:tcBorders>
          </w:tcPr>
          <w:p w:rsidR="00C81141" w:rsidRPr="00C81141" w:rsidRDefault="00C81141" w:rsidP="00C81141">
            <w:pPr>
              <w:jc w:val="center"/>
              <w:rPr>
                <w:sz w:val="22"/>
                <w:szCs w:val="22"/>
                <w:vertAlign w:val="superscript"/>
              </w:rPr>
            </w:pPr>
            <w:r>
              <w:rPr>
                <w:sz w:val="22"/>
                <w:szCs w:val="22"/>
                <w:vertAlign w:val="superscript"/>
              </w:rPr>
              <w:t>личная подпись</w:t>
            </w:r>
          </w:p>
        </w:tc>
        <w:tc>
          <w:tcPr>
            <w:tcW w:w="284" w:type="dxa"/>
            <w:tcBorders>
              <w:top w:val="nil"/>
              <w:left w:val="nil"/>
              <w:bottom w:val="nil"/>
              <w:right w:val="nil"/>
            </w:tcBorders>
          </w:tcPr>
          <w:p w:rsidR="00C81141" w:rsidRPr="00C81141" w:rsidRDefault="00C81141" w:rsidP="00C81141">
            <w:pPr>
              <w:jc w:val="center"/>
              <w:rPr>
                <w:sz w:val="22"/>
                <w:szCs w:val="22"/>
                <w:vertAlign w:val="superscript"/>
                <w:lang w:val="en-US"/>
              </w:rPr>
            </w:pPr>
          </w:p>
        </w:tc>
        <w:tc>
          <w:tcPr>
            <w:tcW w:w="1843" w:type="dxa"/>
            <w:tcBorders>
              <w:top w:val="single" w:sz="4" w:space="0" w:color="auto"/>
              <w:left w:val="nil"/>
              <w:bottom w:val="nil"/>
              <w:right w:val="single" w:sz="4" w:space="0" w:color="auto"/>
            </w:tcBorders>
          </w:tcPr>
          <w:p w:rsidR="00C81141" w:rsidRPr="00C81141" w:rsidRDefault="00C81141" w:rsidP="00C81141">
            <w:pPr>
              <w:jc w:val="center"/>
              <w:rPr>
                <w:sz w:val="22"/>
                <w:szCs w:val="22"/>
                <w:vertAlign w:val="superscript"/>
              </w:rPr>
            </w:pPr>
            <w:r>
              <w:rPr>
                <w:sz w:val="22"/>
                <w:szCs w:val="22"/>
                <w:vertAlign w:val="superscript"/>
              </w:rPr>
              <w:t>расшифровка подписи</w:t>
            </w:r>
          </w:p>
        </w:tc>
        <w:tc>
          <w:tcPr>
            <w:tcW w:w="3260" w:type="dxa"/>
            <w:tcBorders>
              <w:top w:val="single" w:sz="4" w:space="0" w:color="auto"/>
              <w:left w:val="single" w:sz="4" w:space="0" w:color="auto"/>
              <w:bottom w:val="single" w:sz="4" w:space="0" w:color="auto"/>
              <w:right w:val="single" w:sz="4" w:space="0" w:color="auto"/>
            </w:tcBorders>
          </w:tcPr>
          <w:p w:rsidR="00C81141" w:rsidRPr="00B9171B" w:rsidRDefault="00C81141" w:rsidP="00443F79">
            <w:pPr>
              <w:rPr>
                <w:sz w:val="22"/>
                <w:szCs w:val="22"/>
                <w:vertAlign w:val="subscript"/>
              </w:rPr>
            </w:pPr>
            <w:r w:rsidRPr="00C81141">
              <w:rPr>
                <w:sz w:val="22"/>
                <w:szCs w:val="22"/>
              </w:rPr>
              <w:t>Сумма</w:t>
            </w:r>
          </w:p>
        </w:tc>
      </w:tr>
    </w:tbl>
    <w:p w:rsidR="00FA7124" w:rsidRPr="0087281F" w:rsidRDefault="00FA7124" w:rsidP="004C51C0">
      <w:pPr>
        <w:pStyle w:val="10"/>
        <w:numPr>
          <w:ilvl w:val="0"/>
          <w:numId w:val="1"/>
        </w:numPr>
        <w:tabs>
          <w:tab w:val="clear" w:pos="360"/>
        </w:tabs>
        <w:spacing w:before="60" w:after="60" w:line="240" w:lineRule="auto"/>
        <w:ind w:left="0" w:firstLine="709"/>
        <w:jc w:val="both"/>
        <w:rPr>
          <w:sz w:val="22"/>
          <w:szCs w:val="22"/>
        </w:rPr>
      </w:pPr>
      <w:r w:rsidRPr="0087281F">
        <w:rPr>
          <w:bCs/>
          <w:sz w:val="22"/>
          <w:szCs w:val="22"/>
        </w:rPr>
        <w:t>ОБЩИЕ ПОЛОЖЕНИЯ</w:t>
      </w:r>
    </w:p>
    <w:p w:rsidR="00FA7124" w:rsidRPr="0087281F" w:rsidRDefault="00FA7124" w:rsidP="00895D0C">
      <w:pPr>
        <w:ind w:firstLine="709"/>
        <w:jc w:val="both"/>
        <w:rPr>
          <w:sz w:val="22"/>
          <w:szCs w:val="22"/>
        </w:rPr>
      </w:pPr>
      <w:r w:rsidRPr="0087281F">
        <w:rPr>
          <w:sz w:val="22"/>
          <w:szCs w:val="22"/>
        </w:rPr>
        <w:t>1.1. Гарантия на проданный товар подразумевает под собой его бесплатный ремонт, либо замену на аналогичный товар, в случае невозможности ремонта в течение гарантийного срока.</w:t>
      </w:r>
    </w:p>
    <w:p w:rsidR="00FA7124" w:rsidRPr="0087281F" w:rsidRDefault="00FA7124" w:rsidP="00895D0C">
      <w:pPr>
        <w:ind w:firstLine="709"/>
        <w:jc w:val="both"/>
        <w:rPr>
          <w:b/>
          <w:bCs/>
          <w:sz w:val="22"/>
          <w:szCs w:val="22"/>
        </w:rPr>
      </w:pPr>
      <w:r w:rsidRPr="0087281F">
        <w:rPr>
          <w:sz w:val="22"/>
          <w:szCs w:val="22"/>
        </w:rPr>
        <w:t>1.2. Продавец не предоставляет гарантии на совместимость приобретаемого товара и товара имеющегося у Покупателя, либо приобретенного им у третьих лиц.</w:t>
      </w:r>
    </w:p>
    <w:p w:rsidR="009A3094" w:rsidRPr="0087281F" w:rsidRDefault="009A3094" w:rsidP="004C51C0">
      <w:pPr>
        <w:pStyle w:val="10"/>
        <w:numPr>
          <w:ilvl w:val="0"/>
          <w:numId w:val="1"/>
        </w:numPr>
        <w:tabs>
          <w:tab w:val="clear" w:pos="360"/>
        </w:tabs>
        <w:spacing w:before="60" w:after="60" w:line="240" w:lineRule="auto"/>
        <w:ind w:left="0" w:firstLine="709"/>
        <w:jc w:val="both"/>
        <w:rPr>
          <w:sz w:val="22"/>
          <w:szCs w:val="22"/>
        </w:rPr>
      </w:pPr>
      <w:r w:rsidRPr="0087281F">
        <w:rPr>
          <w:sz w:val="22"/>
          <w:szCs w:val="22"/>
        </w:rPr>
        <w:t>УСЛОВИЯ ГАРАНТИЙНОГО РЕМОНТА</w:t>
      </w:r>
    </w:p>
    <w:p w:rsidR="009F6005" w:rsidRPr="0087281F" w:rsidRDefault="009F6005" w:rsidP="009F6005">
      <w:pPr>
        <w:pStyle w:val="10"/>
        <w:spacing w:line="240" w:lineRule="auto"/>
        <w:ind w:firstLine="709"/>
        <w:jc w:val="both"/>
        <w:rPr>
          <w:sz w:val="22"/>
          <w:szCs w:val="22"/>
        </w:rPr>
      </w:pPr>
      <w:r w:rsidRPr="0087281F">
        <w:rPr>
          <w:sz w:val="22"/>
          <w:szCs w:val="22"/>
        </w:rPr>
        <w:t>Гарантия осуществляется Продавцом в соответствии с технической документацией</w:t>
      </w:r>
      <w:r w:rsidR="00335BDE">
        <w:rPr>
          <w:sz w:val="22"/>
          <w:szCs w:val="22"/>
        </w:rPr>
        <w:t xml:space="preserve"> на оборудование и составляет 18</w:t>
      </w:r>
      <w:r w:rsidRPr="0087281F">
        <w:rPr>
          <w:sz w:val="22"/>
          <w:szCs w:val="22"/>
        </w:rPr>
        <w:t xml:space="preserve"> месяцев с момента </w:t>
      </w:r>
      <w:r w:rsidR="00335BDE">
        <w:rPr>
          <w:sz w:val="22"/>
          <w:szCs w:val="22"/>
        </w:rPr>
        <w:t>ввода изделия в эксплуатацию</w:t>
      </w:r>
      <w:r w:rsidRPr="0087281F">
        <w:rPr>
          <w:sz w:val="22"/>
          <w:szCs w:val="22"/>
        </w:rPr>
        <w:t>. В течени</w:t>
      </w:r>
      <w:proofErr w:type="gramStart"/>
      <w:r w:rsidRPr="0087281F">
        <w:rPr>
          <w:sz w:val="22"/>
          <w:szCs w:val="22"/>
        </w:rPr>
        <w:t>и</w:t>
      </w:r>
      <w:proofErr w:type="gramEnd"/>
      <w:r w:rsidRPr="0087281F">
        <w:rPr>
          <w:sz w:val="22"/>
          <w:szCs w:val="22"/>
        </w:rPr>
        <w:t xml:space="preserve"> гарантийного срока эксплуатации</w:t>
      </w:r>
      <w:r w:rsidR="00335BDE">
        <w:rPr>
          <w:sz w:val="22"/>
          <w:szCs w:val="22"/>
        </w:rPr>
        <w:t>,</w:t>
      </w:r>
      <w:r w:rsidRPr="0087281F">
        <w:rPr>
          <w:sz w:val="22"/>
          <w:szCs w:val="22"/>
        </w:rPr>
        <w:t xml:space="preserve"> в случае отказа </w:t>
      </w:r>
      <w:r>
        <w:rPr>
          <w:sz w:val="22"/>
          <w:szCs w:val="22"/>
        </w:rPr>
        <w:t>изделия</w:t>
      </w:r>
      <w:r w:rsidR="00335BDE">
        <w:rPr>
          <w:sz w:val="22"/>
          <w:szCs w:val="22"/>
        </w:rPr>
        <w:t>,</w:t>
      </w:r>
      <w:r w:rsidRPr="0087281F">
        <w:rPr>
          <w:sz w:val="22"/>
          <w:szCs w:val="22"/>
        </w:rPr>
        <w:t xml:space="preserve"> владелец имеет право на бесплатный ремонт только по предъявлению заполненного гарантийного талона. Гарантия предоставляется на устранение всех неисправностей, при условии, что изделие не подвергалось модификации, несанкционированному ремонту, неправильному использованию или механическому повреждению.</w:t>
      </w:r>
      <w:r w:rsidR="00335BDE">
        <w:rPr>
          <w:sz w:val="22"/>
          <w:szCs w:val="22"/>
        </w:rPr>
        <w:t xml:space="preserve"> </w:t>
      </w:r>
      <w:r w:rsidR="00335BDE" w:rsidRPr="00236D7B">
        <w:rPr>
          <w:b/>
          <w:sz w:val="22"/>
          <w:szCs w:val="22"/>
        </w:rPr>
        <w:t xml:space="preserve">Основные положения </w:t>
      </w:r>
      <w:r w:rsidR="00236D7B">
        <w:rPr>
          <w:b/>
          <w:sz w:val="22"/>
          <w:szCs w:val="22"/>
        </w:rPr>
        <w:t>о сроке</w:t>
      </w:r>
      <w:r w:rsidR="00335BDE" w:rsidRPr="00236D7B">
        <w:rPr>
          <w:b/>
          <w:sz w:val="22"/>
          <w:szCs w:val="22"/>
        </w:rPr>
        <w:t xml:space="preserve"> службы, хранени</w:t>
      </w:r>
      <w:r w:rsidR="00236D7B">
        <w:rPr>
          <w:b/>
          <w:sz w:val="22"/>
          <w:szCs w:val="22"/>
        </w:rPr>
        <w:t>и</w:t>
      </w:r>
      <w:r w:rsidR="00335BDE" w:rsidRPr="00236D7B">
        <w:rPr>
          <w:b/>
          <w:sz w:val="22"/>
          <w:szCs w:val="22"/>
        </w:rPr>
        <w:t xml:space="preserve"> и гаранти</w:t>
      </w:r>
      <w:r w:rsidR="00236D7B">
        <w:rPr>
          <w:b/>
          <w:sz w:val="22"/>
          <w:szCs w:val="22"/>
        </w:rPr>
        <w:t>ях</w:t>
      </w:r>
      <w:r w:rsidR="00335BDE" w:rsidRPr="00236D7B">
        <w:rPr>
          <w:b/>
          <w:sz w:val="22"/>
          <w:szCs w:val="22"/>
        </w:rPr>
        <w:t xml:space="preserve"> изготовите</w:t>
      </w:r>
      <w:r w:rsidR="00236D7B" w:rsidRPr="00236D7B">
        <w:rPr>
          <w:b/>
          <w:sz w:val="22"/>
          <w:szCs w:val="22"/>
        </w:rPr>
        <w:t>л</w:t>
      </w:r>
      <w:r w:rsidR="00335BDE" w:rsidRPr="00236D7B">
        <w:rPr>
          <w:b/>
          <w:sz w:val="22"/>
          <w:szCs w:val="22"/>
        </w:rPr>
        <w:t xml:space="preserve">я </w:t>
      </w:r>
      <w:r w:rsidR="00236D7B" w:rsidRPr="00236D7B">
        <w:rPr>
          <w:b/>
          <w:sz w:val="22"/>
          <w:szCs w:val="22"/>
        </w:rPr>
        <w:t>изложены в разделе 6</w:t>
      </w:r>
      <w:r w:rsidR="00335BDE" w:rsidRPr="00236D7B">
        <w:rPr>
          <w:b/>
          <w:sz w:val="22"/>
          <w:szCs w:val="22"/>
        </w:rPr>
        <w:t xml:space="preserve"> Фо</w:t>
      </w:r>
      <w:r w:rsidR="00236D7B" w:rsidRPr="00236D7B">
        <w:rPr>
          <w:b/>
          <w:sz w:val="22"/>
          <w:szCs w:val="22"/>
        </w:rPr>
        <w:t>рмуляра</w:t>
      </w:r>
      <w:r w:rsidR="00335BDE" w:rsidRPr="00236D7B">
        <w:rPr>
          <w:b/>
          <w:sz w:val="22"/>
          <w:szCs w:val="22"/>
        </w:rPr>
        <w:t xml:space="preserve"> на изделие</w:t>
      </w:r>
      <w:r w:rsidR="00236D7B">
        <w:rPr>
          <w:sz w:val="22"/>
          <w:szCs w:val="22"/>
        </w:rPr>
        <w:t>.</w:t>
      </w:r>
    </w:p>
    <w:p w:rsidR="006D1308" w:rsidRPr="0087281F" w:rsidRDefault="009A3094" w:rsidP="004C51C0">
      <w:pPr>
        <w:pStyle w:val="10"/>
        <w:numPr>
          <w:ilvl w:val="0"/>
          <w:numId w:val="1"/>
        </w:numPr>
        <w:tabs>
          <w:tab w:val="clear" w:pos="360"/>
        </w:tabs>
        <w:spacing w:before="60" w:after="60" w:line="240" w:lineRule="auto"/>
        <w:ind w:left="0" w:firstLine="709"/>
        <w:jc w:val="both"/>
        <w:rPr>
          <w:sz w:val="22"/>
          <w:szCs w:val="22"/>
        </w:rPr>
      </w:pPr>
      <w:r w:rsidRPr="0087281F">
        <w:rPr>
          <w:sz w:val="22"/>
          <w:szCs w:val="22"/>
          <w:u w:val="single"/>
        </w:rPr>
        <w:t>НЕ ПОДЛЕЖАТ ГАРАНТИЙНОМУ РЕМОНТУ ИЗДЕЛИЯ СО СЛЕДУЮЩИМИ ДЕФЕКТАМИ:</w:t>
      </w:r>
    </w:p>
    <w:p w:rsidR="00FA7124" w:rsidRPr="0087281F" w:rsidRDefault="00FA7124" w:rsidP="00895D0C">
      <w:pPr>
        <w:numPr>
          <w:ilvl w:val="0"/>
          <w:numId w:val="6"/>
        </w:numPr>
        <w:tabs>
          <w:tab w:val="clear" w:pos="709"/>
        </w:tabs>
        <w:ind w:firstLine="709"/>
        <w:jc w:val="both"/>
        <w:rPr>
          <w:sz w:val="22"/>
          <w:szCs w:val="22"/>
        </w:rPr>
      </w:pPr>
      <w:r w:rsidRPr="0087281F">
        <w:rPr>
          <w:sz w:val="22"/>
          <w:szCs w:val="22"/>
        </w:rPr>
        <w:t xml:space="preserve">повреждениями, вызванными ненадлежащими условиями транспортировки, хранения и эксплуатации, неправильным подключением, эксплуатация в нештатном режиме, либо в условиях, не предусмотренных производителем, </w:t>
      </w:r>
      <w:r w:rsidR="009510BA">
        <w:rPr>
          <w:sz w:val="22"/>
          <w:szCs w:val="22"/>
        </w:rPr>
        <w:t>в том числе</w:t>
      </w:r>
      <w:r w:rsidRPr="0087281F">
        <w:rPr>
          <w:sz w:val="22"/>
          <w:szCs w:val="22"/>
        </w:rPr>
        <w:t xml:space="preserve"> вследствие действия сторонних обстоятельств (скачков напряжения электропитания, стихийны бедствий, отсутствия зазе</w:t>
      </w:r>
      <w:r w:rsidR="009510BA">
        <w:rPr>
          <w:sz w:val="22"/>
          <w:szCs w:val="22"/>
        </w:rPr>
        <w:t>мления и т. д.), а также имеющие</w:t>
      </w:r>
      <w:r w:rsidRPr="0087281F">
        <w:rPr>
          <w:sz w:val="22"/>
          <w:szCs w:val="22"/>
        </w:rPr>
        <w:t xml:space="preserve"> механические и тепловые повреждения.</w:t>
      </w:r>
    </w:p>
    <w:p w:rsidR="00FA7124" w:rsidRPr="0087281F" w:rsidRDefault="00FA7124" w:rsidP="00895D0C">
      <w:pPr>
        <w:numPr>
          <w:ilvl w:val="0"/>
          <w:numId w:val="6"/>
        </w:numPr>
        <w:tabs>
          <w:tab w:val="clear" w:pos="709"/>
        </w:tabs>
        <w:ind w:firstLine="709"/>
        <w:jc w:val="both"/>
        <w:rPr>
          <w:sz w:val="22"/>
          <w:szCs w:val="22"/>
        </w:rPr>
      </w:pPr>
      <w:r w:rsidRPr="0087281F">
        <w:rPr>
          <w:sz w:val="22"/>
          <w:szCs w:val="22"/>
        </w:rPr>
        <w:t>повреждены, переклеены или удалены серийные номера.</w:t>
      </w:r>
    </w:p>
    <w:p w:rsidR="00FA7124" w:rsidRPr="0087281F" w:rsidRDefault="00FA7124" w:rsidP="00895D0C">
      <w:pPr>
        <w:numPr>
          <w:ilvl w:val="0"/>
          <w:numId w:val="6"/>
        </w:numPr>
        <w:tabs>
          <w:tab w:val="clear" w:pos="709"/>
        </w:tabs>
        <w:ind w:firstLine="709"/>
        <w:jc w:val="both"/>
        <w:rPr>
          <w:sz w:val="22"/>
          <w:szCs w:val="22"/>
        </w:rPr>
      </w:pPr>
      <w:r w:rsidRPr="0087281F">
        <w:rPr>
          <w:sz w:val="22"/>
          <w:szCs w:val="22"/>
        </w:rPr>
        <w:t>со следами воздействия и (или) попадания внутрь посторонних предметов, веществ (в т.ч. пыли),</w:t>
      </w:r>
      <w:r w:rsidR="009510BA">
        <w:rPr>
          <w:sz w:val="22"/>
          <w:szCs w:val="22"/>
        </w:rPr>
        <w:t xml:space="preserve"> </w:t>
      </w:r>
      <w:r w:rsidRPr="0087281F">
        <w:rPr>
          <w:sz w:val="22"/>
          <w:szCs w:val="22"/>
        </w:rPr>
        <w:t xml:space="preserve">жидкостей, а также </w:t>
      </w:r>
      <w:proofErr w:type="gramStart"/>
      <w:r w:rsidRPr="0087281F">
        <w:rPr>
          <w:sz w:val="22"/>
          <w:szCs w:val="22"/>
        </w:rPr>
        <w:t>имеющим</w:t>
      </w:r>
      <w:proofErr w:type="gramEnd"/>
      <w:r w:rsidRPr="0087281F">
        <w:rPr>
          <w:sz w:val="22"/>
          <w:szCs w:val="22"/>
        </w:rPr>
        <w:t xml:space="preserve"> посторонние надписи.</w:t>
      </w:r>
    </w:p>
    <w:p w:rsidR="00FA7124" w:rsidRPr="0087281F" w:rsidRDefault="00FA7124" w:rsidP="00895D0C">
      <w:pPr>
        <w:numPr>
          <w:ilvl w:val="0"/>
          <w:numId w:val="6"/>
        </w:numPr>
        <w:tabs>
          <w:tab w:val="clear" w:pos="709"/>
        </w:tabs>
        <w:ind w:firstLine="709"/>
        <w:jc w:val="both"/>
        <w:rPr>
          <w:sz w:val="22"/>
          <w:szCs w:val="22"/>
        </w:rPr>
      </w:pPr>
      <w:r w:rsidRPr="0087281F">
        <w:rPr>
          <w:sz w:val="22"/>
          <w:szCs w:val="22"/>
        </w:rPr>
        <w:t>со следами несанкционированного вмешательства и (или) ремонта (следы вскрытия, самостоятельная пайка, следы замены элементов и т.п.).</w:t>
      </w:r>
    </w:p>
    <w:p w:rsidR="00FA7124" w:rsidRPr="0087281F" w:rsidRDefault="009A3094" w:rsidP="00895D0C">
      <w:pPr>
        <w:numPr>
          <w:ilvl w:val="1"/>
          <w:numId w:val="6"/>
        </w:numPr>
        <w:tabs>
          <w:tab w:val="clear" w:pos="709"/>
        </w:tabs>
        <w:ind w:firstLine="709"/>
        <w:jc w:val="both"/>
        <w:rPr>
          <w:sz w:val="22"/>
          <w:szCs w:val="22"/>
        </w:rPr>
      </w:pPr>
      <w:r w:rsidRPr="0087281F">
        <w:rPr>
          <w:sz w:val="22"/>
          <w:szCs w:val="22"/>
        </w:rPr>
        <w:t>получившие</w:t>
      </w:r>
      <w:r w:rsidR="00FA7124" w:rsidRPr="0087281F">
        <w:rPr>
          <w:sz w:val="22"/>
          <w:szCs w:val="22"/>
        </w:rPr>
        <w:t xml:space="preserve"> дефекты, возникшие в результате использования некачественных или выработавших свой ресурс принадлежностей, имеющихся у Покупателя, либо приобретенных им у третьих лиц.</w:t>
      </w:r>
    </w:p>
    <w:p w:rsidR="004C51C0" w:rsidRDefault="00243727" w:rsidP="004C51C0">
      <w:pPr>
        <w:pStyle w:val="10"/>
        <w:numPr>
          <w:ilvl w:val="0"/>
          <w:numId w:val="1"/>
        </w:numPr>
        <w:tabs>
          <w:tab w:val="clear" w:pos="360"/>
        </w:tabs>
        <w:spacing w:before="60" w:after="60" w:line="240" w:lineRule="auto"/>
        <w:ind w:left="0" w:firstLine="709"/>
        <w:jc w:val="both"/>
        <w:rPr>
          <w:sz w:val="22"/>
          <w:szCs w:val="22"/>
        </w:rPr>
      </w:pPr>
      <w:r w:rsidRPr="0087281F">
        <w:rPr>
          <w:sz w:val="22"/>
          <w:szCs w:val="22"/>
        </w:rPr>
        <w:t>П</w:t>
      </w:r>
      <w:r w:rsidRPr="0087281F">
        <w:rPr>
          <w:caps/>
          <w:sz w:val="22"/>
          <w:szCs w:val="22"/>
        </w:rPr>
        <w:t>ретензии</w:t>
      </w:r>
    </w:p>
    <w:p w:rsidR="00AA26A6" w:rsidRPr="0087281F" w:rsidRDefault="004C51C0" w:rsidP="004C51C0">
      <w:pPr>
        <w:pStyle w:val="10"/>
        <w:spacing w:line="240" w:lineRule="auto"/>
        <w:ind w:firstLine="709"/>
        <w:jc w:val="both"/>
        <w:rPr>
          <w:sz w:val="22"/>
          <w:szCs w:val="22"/>
        </w:rPr>
      </w:pPr>
      <w:r>
        <w:rPr>
          <w:sz w:val="22"/>
          <w:szCs w:val="22"/>
        </w:rPr>
        <w:t xml:space="preserve">Претензии </w:t>
      </w:r>
      <w:r w:rsidR="00243727" w:rsidRPr="0087281F">
        <w:rPr>
          <w:sz w:val="22"/>
          <w:szCs w:val="22"/>
        </w:rPr>
        <w:t xml:space="preserve">принимаются по месту </w:t>
      </w:r>
      <w:r w:rsidR="006D1308" w:rsidRPr="0087281F">
        <w:rPr>
          <w:sz w:val="22"/>
          <w:szCs w:val="22"/>
        </w:rPr>
        <w:t xml:space="preserve">нахождения Продавца. Все расходы по транспортировке </w:t>
      </w:r>
      <w:r w:rsidR="00243727" w:rsidRPr="0087281F">
        <w:rPr>
          <w:sz w:val="22"/>
          <w:szCs w:val="22"/>
        </w:rPr>
        <w:t>изделия</w:t>
      </w:r>
      <w:r w:rsidR="006D1308" w:rsidRPr="0087281F">
        <w:rPr>
          <w:sz w:val="22"/>
          <w:szCs w:val="22"/>
        </w:rPr>
        <w:t xml:space="preserve"> </w:t>
      </w:r>
      <w:r w:rsidR="00AF2482" w:rsidRPr="0087281F">
        <w:rPr>
          <w:sz w:val="22"/>
          <w:szCs w:val="22"/>
        </w:rPr>
        <w:t>на предприятие - изготовитель</w:t>
      </w:r>
      <w:r w:rsidR="006D1308" w:rsidRPr="0087281F">
        <w:rPr>
          <w:sz w:val="22"/>
          <w:szCs w:val="22"/>
        </w:rPr>
        <w:t xml:space="preserve"> оплачиваются владельцем </w:t>
      </w:r>
      <w:r w:rsidR="00AF2482" w:rsidRPr="0087281F">
        <w:rPr>
          <w:sz w:val="22"/>
          <w:szCs w:val="22"/>
        </w:rPr>
        <w:t>изделия</w:t>
      </w:r>
      <w:r w:rsidR="006D1308" w:rsidRPr="0087281F">
        <w:rPr>
          <w:sz w:val="22"/>
          <w:szCs w:val="22"/>
        </w:rPr>
        <w:t xml:space="preserve"> самостоятельно. Гарантийный ремонт производ</w:t>
      </w:r>
      <w:r w:rsidR="00FA7124" w:rsidRPr="0087281F">
        <w:rPr>
          <w:sz w:val="22"/>
          <w:szCs w:val="22"/>
        </w:rPr>
        <w:t>ится в срок до 24 рабочих дней.</w:t>
      </w:r>
    </w:p>
    <w:tbl>
      <w:tblPr>
        <w:tblStyle w:val="a4"/>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44"/>
        <w:gridCol w:w="236"/>
        <w:gridCol w:w="3245"/>
        <w:gridCol w:w="236"/>
        <w:gridCol w:w="2678"/>
      </w:tblGrid>
      <w:tr w:rsidR="00C7208B" w:rsidRPr="00055DC0" w:rsidTr="00D453E9">
        <w:trPr>
          <w:jc w:val="center"/>
        </w:trPr>
        <w:tc>
          <w:tcPr>
            <w:tcW w:w="3244" w:type="dxa"/>
            <w:tcBorders>
              <w:bottom w:val="single" w:sz="4" w:space="0" w:color="auto"/>
            </w:tcBorders>
          </w:tcPr>
          <w:p w:rsidR="00C7208B" w:rsidRPr="00055DC0" w:rsidRDefault="00A82C1C" w:rsidP="00601D5C">
            <w:pPr>
              <w:jc w:val="center"/>
              <w:rPr>
                <w:rFonts w:ascii="Times New Roman" w:hAnsi="Times New Roman"/>
                <w:sz w:val="22"/>
                <w:szCs w:val="22"/>
              </w:rPr>
            </w:pPr>
            <w:r w:rsidRPr="00055DC0">
              <w:rPr>
                <w:rFonts w:ascii="Times New Roman" w:hAnsi="Times New Roman"/>
                <w:sz w:val="22"/>
                <w:szCs w:val="22"/>
              </w:rPr>
              <w:t>Руководитель</w:t>
            </w:r>
            <w:r w:rsidR="00BB68C3" w:rsidRPr="00055DC0">
              <w:rPr>
                <w:rFonts w:ascii="Times New Roman" w:hAnsi="Times New Roman"/>
                <w:sz w:val="22"/>
                <w:szCs w:val="22"/>
              </w:rPr>
              <w:t xml:space="preserve"> предприятия</w:t>
            </w:r>
          </w:p>
        </w:tc>
        <w:tc>
          <w:tcPr>
            <w:tcW w:w="236" w:type="dxa"/>
          </w:tcPr>
          <w:p w:rsidR="00C7208B" w:rsidRPr="00055DC0" w:rsidRDefault="00C7208B" w:rsidP="00601D5C">
            <w:pPr>
              <w:rPr>
                <w:rFonts w:ascii="Times New Roman" w:hAnsi="Times New Roman"/>
                <w:sz w:val="22"/>
                <w:szCs w:val="22"/>
              </w:rPr>
            </w:pPr>
          </w:p>
        </w:tc>
        <w:tc>
          <w:tcPr>
            <w:tcW w:w="3245" w:type="dxa"/>
            <w:tcBorders>
              <w:bottom w:val="single" w:sz="8" w:space="0" w:color="auto"/>
            </w:tcBorders>
          </w:tcPr>
          <w:p w:rsidR="00C7208B" w:rsidRPr="00055DC0" w:rsidRDefault="00C7208B" w:rsidP="00601D5C">
            <w:pPr>
              <w:rPr>
                <w:rFonts w:ascii="Times New Roman" w:hAnsi="Times New Roman"/>
                <w:sz w:val="22"/>
                <w:szCs w:val="22"/>
              </w:rPr>
            </w:pPr>
          </w:p>
        </w:tc>
        <w:tc>
          <w:tcPr>
            <w:tcW w:w="236" w:type="dxa"/>
          </w:tcPr>
          <w:p w:rsidR="00C7208B" w:rsidRPr="00055DC0" w:rsidRDefault="00C7208B" w:rsidP="00601D5C">
            <w:pPr>
              <w:rPr>
                <w:rFonts w:ascii="Times New Roman" w:hAnsi="Times New Roman"/>
                <w:sz w:val="22"/>
                <w:szCs w:val="22"/>
              </w:rPr>
            </w:pPr>
          </w:p>
        </w:tc>
        <w:tc>
          <w:tcPr>
            <w:tcW w:w="2678" w:type="dxa"/>
            <w:tcBorders>
              <w:bottom w:val="single" w:sz="8" w:space="0" w:color="auto"/>
            </w:tcBorders>
            <w:vAlign w:val="bottom"/>
          </w:tcPr>
          <w:p w:rsidR="00C7208B" w:rsidRPr="00055DC0" w:rsidRDefault="00055DC0" w:rsidP="00055DC0">
            <w:pPr>
              <w:jc w:val="center"/>
              <w:rPr>
                <w:rFonts w:ascii="Times New Roman" w:hAnsi="Times New Roman"/>
                <w:sz w:val="22"/>
                <w:szCs w:val="22"/>
              </w:rPr>
            </w:pPr>
            <w:proofErr w:type="spellStart"/>
            <w:r w:rsidRPr="00055DC0">
              <w:rPr>
                <w:rFonts w:ascii="Times New Roman" w:hAnsi="Times New Roman"/>
                <w:color w:val="000000"/>
                <w:spacing w:val="-4"/>
              </w:rPr>
              <w:t>Зюмченко</w:t>
            </w:r>
            <w:proofErr w:type="spellEnd"/>
            <w:r w:rsidRPr="00055DC0">
              <w:rPr>
                <w:rFonts w:ascii="Times New Roman" w:hAnsi="Times New Roman"/>
                <w:color w:val="000000"/>
                <w:spacing w:val="-4"/>
              </w:rPr>
              <w:t xml:space="preserve"> А.С.</w:t>
            </w:r>
          </w:p>
        </w:tc>
      </w:tr>
      <w:tr w:rsidR="00C7208B" w:rsidRPr="0087281F" w:rsidTr="00D453E9">
        <w:trPr>
          <w:jc w:val="center"/>
        </w:trPr>
        <w:tc>
          <w:tcPr>
            <w:tcW w:w="3244" w:type="dxa"/>
            <w:tcBorders>
              <w:top w:val="single" w:sz="4" w:space="0" w:color="auto"/>
            </w:tcBorders>
          </w:tcPr>
          <w:p w:rsidR="00C7208B" w:rsidRPr="0087281F" w:rsidRDefault="00C7208B" w:rsidP="00601D5C">
            <w:pPr>
              <w:jc w:val="center"/>
              <w:rPr>
                <w:rFonts w:ascii="Times New Roman" w:hAnsi="Times New Roman"/>
                <w:sz w:val="22"/>
                <w:szCs w:val="22"/>
                <w:vertAlign w:val="superscript"/>
              </w:rPr>
            </w:pPr>
            <w:r w:rsidRPr="0087281F">
              <w:rPr>
                <w:rFonts w:ascii="Times New Roman" w:hAnsi="Times New Roman"/>
                <w:sz w:val="22"/>
                <w:szCs w:val="22"/>
                <w:vertAlign w:val="superscript"/>
              </w:rPr>
              <w:t>должность</w:t>
            </w:r>
          </w:p>
        </w:tc>
        <w:tc>
          <w:tcPr>
            <w:tcW w:w="236" w:type="dxa"/>
          </w:tcPr>
          <w:p w:rsidR="00C7208B" w:rsidRPr="0087281F" w:rsidRDefault="00C7208B" w:rsidP="00601D5C">
            <w:pPr>
              <w:rPr>
                <w:rFonts w:ascii="Times New Roman" w:hAnsi="Times New Roman"/>
                <w:sz w:val="22"/>
                <w:szCs w:val="22"/>
              </w:rPr>
            </w:pPr>
          </w:p>
        </w:tc>
        <w:tc>
          <w:tcPr>
            <w:tcW w:w="3245" w:type="dxa"/>
            <w:tcBorders>
              <w:top w:val="single" w:sz="8" w:space="0" w:color="auto"/>
            </w:tcBorders>
          </w:tcPr>
          <w:p w:rsidR="00C7208B" w:rsidRPr="0087281F" w:rsidRDefault="00C7208B" w:rsidP="00601D5C">
            <w:pPr>
              <w:jc w:val="center"/>
              <w:rPr>
                <w:rFonts w:ascii="Times New Roman" w:hAnsi="Times New Roman"/>
                <w:sz w:val="22"/>
                <w:szCs w:val="22"/>
                <w:vertAlign w:val="superscript"/>
              </w:rPr>
            </w:pPr>
            <w:r w:rsidRPr="0087281F">
              <w:rPr>
                <w:rFonts w:ascii="Times New Roman" w:hAnsi="Times New Roman"/>
                <w:sz w:val="22"/>
                <w:szCs w:val="22"/>
                <w:vertAlign w:val="superscript"/>
              </w:rPr>
              <w:t>личная подпись</w:t>
            </w:r>
          </w:p>
        </w:tc>
        <w:tc>
          <w:tcPr>
            <w:tcW w:w="236" w:type="dxa"/>
          </w:tcPr>
          <w:p w:rsidR="00C7208B" w:rsidRPr="0087281F" w:rsidRDefault="00C7208B" w:rsidP="00601D5C">
            <w:pPr>
              <w:rPr>
                <w:rFonts w:ascii="Times New Roman" w:hAnsi="Times New Roman"/>
                <w:sz w:val="22"/>
                <w:szCs w:val="22"/>
              </w:rPr>
            </w:pPr>
          </w:p>
        </w:tc>
        <w:tc>
          <w:tcPr>
            <w:tcW w:w="2678" w:type="dxa"/>
            <w:tcBorders>
              <w:top w:val="single" w:sz="8" w:space="0" w:color="auto"/>
            </w:tcBorders>
          </w:tcPr>
          <w:p w:rsidR="00C7208B" w:rsidRPr="0087281F" w:rsidRDefault="00C7208B" w:rsidP="00601D5C">
            <w:pPr>
              <w:jc w:val="center"/>
              <w:rPr>
                <w:rFonts w:ascii="Times New Roman" w:hAnsi="Times New Roman"/>
                <w:sz w:val="22"/>
                <w:szCs w:val="22"/>
                <w:vertAlign w:val="superscript"/>
              </w:rPr>
            </w:pPr>
            <w:r w:rsidRPr="0087281F">
              <w:rPr>
                <w:rFonts w:ascii="Times New Roman" w:hAnsi="Times New Roman"/>
                <w:sz w:val="22"/>
                <w:szCs w:val="22"/>
                <w:vertAlign w:val="superscript"/>
              </w:rPr>
              <w:t>расшифровка подписи</w:t>
            </w:r>
          </w:p>
        </w:tc>
      </w:tr>
      <w:tr w:rsidR="00C7208B" w:rsidRPr="0087281F" w:rsidTr="00D453E9">
        <w:trPr>
          <w:jc w:val="center"/>
        </w:trPr>
        <w:tc>
          <w:tcPr>
            <w:tcW w:w="3244" w:type="dxa"/>
          </w:tcPr>
          <w:p w:rsidR="00C7208B" w:rsidRPr="0087281F" w:rsidRDefault="00C7208B" w:rsidP="00601D5C">
            <w:pPr>
              <w:rPr>
                <w:rFonts w:ascii="Times New Roman" w:hAnsi="Times New Roman"/>
                <w:sz w:val="22"/>
                <w:szCs w:val="22"/>
              </w:rPr>
            </w:pPr>
          </w:p>
        </w:tc>
        <w:tc>
          <w:tcPr>
            <w:tcW w:w="236" w:type="dxa"/>
          </w:tcPr>
          <w:p w:rsidR="00C7208B" w:rsidRPr="0087281F" w:rsidRDefault="00C7208B" w:rsidP="00601D5C">
            <w:pPr>
              <w:rPr>
                <w:rFonts w:ascii="Times New Roman" w:hAnsi="Times New Roman"/>
                <w:sz w:val="22"/>
                <w:szCs w:val="22"/>
              </w:rPr>
            </w:pPr>
          </w:p>
        </w:tc>
        <w:tc>
          <w:tcPr>
            <w:tcW w:w="3245" w:type="dxa"/>
            <w:tcBorders>
              <w:bottom w:val="single" w:sz="4" w:space="0" w:color="auto"/>
            </w:tcBorders>
          </w:tcPr>
          <w:p w:rsidR="00C7208B" w:rsidRPr="0087281F" w:rsidRDefault="00633878" w:rsidP="007A08F1">
            <w:pPr>
              <w:jc w:val="center"/>
              <w:rPr>
                <w:rFonts w:ascii="Times New Roman" w:hAnsi="Times New Roman"/>
                <w:sz w:val="22"/>
                <w:szCs w:val="22"/>
              </w:rPr>
            </w:pPr>
            <w:r>
              <w:rPr>
                <w:rFonts w:ascii="Times New Roman" w:hAnsi="Times New Roman"/>
                <w:sz w:val="22"/>
                <w:szCs w:val="22"/>
              </w:rPr>
              <w:t>2</w:t>
            </w:r>
            <w:r w:rsidR="007A08F1">
              <w:rPr>
                <w:rFonts w:ascii="Times New Roman" w:hAnsi="Times New Roman"/>
                <w:sz w:val="22"/>
                <w:szCs w:val="22"/>
              </w:rPr>
              <w:t>9</w:t>
            </w:r>
            <w:r>
              <w:rPr>
                <w:rFonts w:ascii="Times New Roman" w:hAnsi="Times New Roman"/>
                <w:sz w:val="22"/>
                <w:szCs w:val="22"/>
              </w:rPr>
              <w:t xml:space="preserve"> </w:t>
            </w:r>
            <w:r w:rsidR="007A08F1">
              <w:rPr>
                <w:rFonts w:ascii="Times New Roman" w:hAnsi="Times New Roman"/>
                <w:sz w:val="22"/>
                <w:szCs w:val="22"/>
              </w:rPr>
              <w:t>октября</w:t>
            </w:r>
            <w:bookmarkStart w:id="0" w:name="_GoBack"/>
            <w:bookmarkEnd w:id="0"/>
            <w:r>
              <w:rPr>
                <w:rFonts w:ascii="Times New Roman" w:hAnsi="Times New Roman"/>
                <w:sz w:val="22"/>
                <w:szCs w:val="22"/>
              </w:rPr>
              <w:t xml:space="preserve"> 2024</w:t>
            </w:r>
          </w:p>
        </w:tc>
        <w:tc>
          <w:tcPr>
            <w:tcW w:w="236" w:type="dxa"/>
          </w:tcPr>
          <w:p w:rsidR="00C7208B" w:rsidRPr="0087281F" w:rsidRDefault="00C7208B" w:rsidP="00601D5C">
            <w:pPr>
              <w:rPr>
                <w:rFonts w:ascii="Times New Roman" w:hAnsi="Times New Roman"/>
                <w:sz w:val="22"/>
                <w:szCs w:val="22"/>
              </w:rPr>
            </w:pPr>
          </w:p>
        </w:tc>
        <w:tc>
          <w:tcPr>
            <w:tcW w:w="2678" w:type="dxa"/>
          </w:tcPr>
          <w:p w:rsidR="00C7208B" w:rsidRPr="0087281F" w:rsidRDefault="00C7208B" w:rsidP="00601D5C">
            <w:pPr>
              <w:rPr>
                <w:rFonts w:ascii="Times New Roman" w:hAnsi="Times New Roman"/>
                <w:sz w:val="22"/>
                <w:szCs w:val="22"/>
              </w:rPr>
            </w:pPr>
          </w:p>
        </w:tc>
      </w:tr>
      <w:tr w:rsidR="00C7208B" w:rsidRPr="0087281F" w:rsidTr="00D453E9">
        <w:trPr>
          <w:jc w:val="center"/>
        </w:trPr>
        <w:tc>
          <w:tcPr>
            <w:tcW w:w="3244" w:type="dxa"/>
            <w:vAlign w:val="center"/>
          </w:tcPr>
          <w:p w:rsidR="00C7208B" w:rsidRPr="0087281F" w:rsidRDefault="00C40C39" w:rsidP="0087281F">
            <w:pPr>
              <w:jc w:val="center"/>
              <w:rPr>
                <w:rFonts w:ascii="Times New Roman" w:hAnsi="Times New Roman"/>
                <w:sz w:val="22"/>
                <w:szCs w:val="22"/>
              </w:rPr>
            </w:pPr>
            <w:r w:rsidRPr="0087281F">
              <w:rPr>
                <w:rFonts w:ascii="Times New Roman" w:hAnsi="Times New Roman"/>
                <w:sz w:val="22"/>
                <w:szCs w:val="22"/>
              </w:rPr>
              <w:t>МП</w:t>
            </w:r>
          </w:p>
        </w:tc>
        <w:tc>
          <w:tcPr>
            <w:tcW w:w="236" w:type="dxa"/>
          </w:tcPr>
          <w:p w:rsidR="00C7208B" w:rsidRPr="0087281F" w:rsidRDefault="00C7208B" w:rsidP="00601D5C">
            <w:pPr>
              <w:rPr>
                <w:rFonts w:ascii="Times New Roman" w:hAnsi="Times New Roman"/>
                <w:sz w:val="22"/>
                <w:szCs w:val="22"/>
              </w:rPr>
            </w:pPr>
          </w:p>
        </w:tc>
        <w:tc>
          <w:tcPr>
            <w:tcW w:w="3245" w:type="dxa"/>
            <w:tcBorders>
              <w:top w:val="single" w:sz="4" w:space="0" w:color="auto"/>
            </w:tcBorders>
          </w:tcPr>
          <w:p w:rsidR="00C7208B" w:rsidRPr="0087281F" w:rsidRDefault="00C7208B" w:rsidP="0087281F">
            <w:pPr>
              <w:jc w:val="center"/>
              <w:rPr>
                <w:rFonts w:ascii="Times New Roman" w:hAnsi="Times New Roman"/>
                <w:sz w:val="22"/>
                <w:szCs w:val="22"/>
              </w:rPr>
            </w:pPr>
            <w:r w:rsidRPr="0087281F">
              <w:rPr>
                <w:rFonts w:ascii="Times New Roman" w:hAnsi="Times New Roman"/>
                <w:sz w:val="22"/>
                <w:szCs w:val="22"/>
                <w:vertAlign w:val="superscript"/>
              </w:rPr>
              <w:t>число, месяц, год</w:t>
            </w:r>
          </w:p>
        </w:tc>
        <w:tc>
          <w:tcPr>
            <w:tcW w:w="236" w:type="dxa"/>
          </w:tcPr>
          <w:p w:rsidR="00C7208B" w:rsidRPr="0087281F" w:rsidRDefault="00C7208B" w:rsidP="00601D5C">
            <w:pPr>
              <w:rPr>
                <w:rFonts w:ascii="Times New Roman" w:hAnsi="Times New Roman"/>
                <w:sz w:val="22"/>
                <w:szCs w:val="22"/>
              </w:rPr>
            </w:pPr>
          </w:p>
        </w:tc>
        <w:tc>
          <w:tcPr>
            <w:tcW w:w="2678" w:type="dxa"/>
          </w:tcPr>
          <w:p w:rsidR="00C7208B" w:rsidRPr="0087281F" w:rsidRDefault="00C7208B" w:rsidP="00601D5C">
            <w:pPr>
              <w:rPr>
                <w:rFonts w:ascii="Times New Roman" w:hAnsi="Times New Roman"/>
                <w:sz w:val="22"/>
                <w:szCs w:val="22"/>
              </w:rPr>
            </w:pPr>
          </w:p>
        </w:tc>
      </w:tr>
    </w:tbl>
    <w:p w:rsidR="00FA7124" w:rsidRPr="0087281F" w:rsidRDefault="00FA7124" w:rsidP="00FA7124">
      <w:pPr>
        <w:pStyle w:val="10"/>
        <w:spacing w:line="240" w:lineRule="auto"/>
        <w:jc w:val="both"/>
        <w:rPr>
          <w:sz w:val="22"/>
          <w:szCs w:val="22"/>
          <w:lang w:val="uk-UA"/>
        </w:rPr>
      </w:pPr>
    </w:p>
    <w:sectPr w:rsidR="00FA7124" w:rsidRPr="0087281F" w:rsidSect="00055DC0">
      <w:headerReference w:type="default" r:id="rId8"/>
      <w:footerReference w:type="even" r:id="rId9"/>
      <w:footerReference w:type="default" r:id="rId10"/>
      <w:pgSz w:w="11906" w:h="16838"/>
      <w:pgMar w:top="851" w:right="567"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64" w:rsidRDefault="00C62F64">
      <w:r>
        <w:separator/>
      </w:r>
    </w:p>
  </w:endnote>
  <w:endnote w:type="continuationSeparator" w:id="0">
    <w:p w:rsidR="00C62F64" w:rsidRDefault="00C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50" w:rsidRDefault="00787450" w:rsidP="00D433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87450" w:rsidRDefault="00787450" w:rsidP="007874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50" w:rsidRDefault="00787450" w:rsidP="00D43371">
    <w:pPr>
      <w:pStyle w:val="a6"/>
      <w:framePr w:wrap="around" w:vAnchor="text" w:hAnchor="margin" w:xAlign="right" w:y="1"/>
      <w:rPr>
        <w:rStyle w:val="a7"/>
      </w:rPr>
    </w:pPr>
  </w:p>
  <w:p w:rsidR="00787450" w:rsidRDefault="00787450" w:rsidP="007874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64" w:rsidRDefault="00C62F64">
      <w:r>
        <w:separator/>
      </w:r>
    </w:p>
  </w:footnote>
  <w:footnote w:type="continuationSeparator" w:id="0">
    <w:p w:rsidR="00C62F64" w:rsidRDefault="00C6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50" w:rsidRPr="00B71F11" w:rsidRDefault="00055DC0" w:rsidP="00055DC0">
    <w:pPr>
      <w:pStyle w:val="a8"/>
      <w:tabs>
        <w:tab w:val="clear" w:pos="4677"/>
        <w:tab w:val="clear" w:pos="9355"/>
      </w:tabs>
      <w:rPr>
        <w:rFonts w:ascii="Comic Sans MS" w:eastAsia="Batang" w:hAnsi="Comic Sans MS"/>
        <w:b/>
        <w:sz w:val="20"/>
        <w:szCs w:val="20"/>
        <w:u w:val="single"/>
      </w:rPr>
    </w:pPr>
    <w:r>
      <w:rPr>
        <w:noProof/>
      </w:rPr>
      <w:drawing>
        <wp:inline distT="0" distB="0" distL="0" distR="0" wp14:anchorId="752BFD2E" wp14:editId="339CC825">
          <wp:extent cx="967740" cy="288386"/>
          <wp:effectExtent l="0" t="0" r="3810" b="0"/>
          <wp:docPr id="10" name="Рисунок 10"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629" cy="289843"/>
                  </a:xfrm>
                  <a:prstGeom prst="rect">
                    <a:avLst/>
                  </a:prstGeom>
                  <a:noFill/>
                  <a:ln>
                    <a:noFill/>
                  </a:ln>
                </pic:spPr>
              </pic:pic>
            </a:graphicData>
          </a:graphic>
        </wp:inline>
      </w:drawing>
    </w:r>
    <w:r w:rsidR="007C6154">
      <w:rPr>
        <w:sz w:val="20"/>
        <w:szCs w:val="20"/>
      </w:rPr>
      <w:tab/>
      <w:t xml:space="preserve">                                                                            </w:t>
    </w:r>
    <w:r w:rsidR="00787450" w:rsidRPr="00B71F11">
      <w:rPr>
        <w:rFonts w:ascii="Comic Sans MS" w:eastAsia="Batang" w:hAnsi="Comic Sans MS"/>
        <w:b/>
        <w:sz w:val="20"/>
        <w:szCs w:val="20"/>
        <w:u w:val="single"/>
      </w:rPr>
      <w:t xml:space="preserve">АО «СКАРД – </w:t>
    </w:r>
    <w:proofErr w:type="spellStart"/>
    <w:r w:rsidR="00787450" w:rsidRPr="00B71F11">
      <w:rPr>
        <w:rFonts w:ascii="Comic Sans MS" w:eastAsia="Batang" w:hAnsi="Comic Sans MS"/>
        <w:b/>
        <w:sz w:val="20"/>
        <w:szCs w:val="20"/>
        <w:u w:val="single"/>
      </w:rPr>
      <w:t>Электроникс</w:t>
    </w:r>
    <w:proofErr w:type="spellEnd"/>
    <w:r w:rsidR="00787450" w:rsidRPr="00B71F11">
      <w:rPr>
        <w:rFonts w:ascii="Comic Sans MS" w:eastAsia="Batang" w:hAnsi="Comic Sans MS"/>
        <w:b/>
        <w:sz w:val="20"/>
        <w:szCs w:val="20"/>
        <w:u w:val="single"/>
      </w:rPr>
      <w:t>»</w:t>
    </w:r>
  </w:p>
  <w:p w:rsidR="00787450" w:rsidRPr="006F401E" w:rsidRDefault="00787450" w:rsidP="00055DC0">
    <w:pPr>
      <w:numPr>
        <w:ilvl w:val="1"/>
        <w:numId w:val="0"/>
      </w:numPr>
      <w:jc w:val="right"/>
      <w:rPr>
        <w:rFonts w:ascii="Comic Sans MS" w:eastAsia="Batang" w:hAnsi="Comic Sans MS"/>
        <w:b/>
        <w:sz w:val="20"/>
        <w:szCs w:val="20"/>
      </w:rPr>
    </w:pPr>
    <w:r w:rsidRPr="00B71F11">
      <w:rPr>
        <w:rFonts w:ascii="Comic Sans MS" w:eastAsia="Batang" w:hAnsi="Comic Sans MS"/>
        <w:b/>
        <w:sz w:val="20"/>
        <w:szCs w:val="20"/>
      </w:rPr>
      <w:t>РФ, г. Курск, ул. Карла Маркса 70Б, тел./факс (4712)390632</w:t>
    </w:r>
    <w:r w:rsidRPr="006F401E">
      <w:rPr>
        <w:rFonts w:ascii="Comic Sans MS" w:eastAsia="Batang" w:hAnsi="Comic Sans MS"/>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88.6pt;height:286.2pt" o:bullet="t">
        <v:imagedata r:id="rId1" o:title="Чертеж4"/>
      </v:shape>
    </w:pict>
  </w:numPicBullet>
  <w:abstractNum w:abstractNumId="0">
    <w:nsid w:val="02B0563A"/>
    <w:multiLevelType w:val="hybridMultilevel"/>
    <w:tmpl w:val="EC62281C"/>
    <w:lvl w:ilvl="0" w:tplc="B7526348">
      <w:start w:val="1"/>
      <w:numFmt w:val="bullet"/>
      <w:lvlText w:val="—"/>
      <w:lvlJc w:val="left"/>
      <w:pPr>
        <w:tabs>
          <w:tab w:val="num" w:pos="709"/>
        </w:tabs>
        <w:ind w:left="0" w:firstLine="1080"/>
      </w:pPr>
      <w:rPr>
        <w:rFonts w:ascii="Courier New" w:hAnsi="Courier New" w:hint="default"/>
        <w:sz w:val="24"/>
        <w:szCs w:val="24"/>
      </w:rPr>
    </w:lvl>
    <w:lvl w:ilvl="1" w:tplc="B7526348">
      <w:start w:val="1"/>
      <w:numFmt w:val="bullet"/>
      <w:lvlText w:val="—"/>
      <w:lvlJc w:val="left"/>
      <w:pPr>
        <w:tabs>
          <w:tab w:val="num" w:pos="709"/>
        </w:tabs>
        <w:ind w:left="0" w:firstLine="1080"/>
      </w:pPr>
      <w:rPr>
        <w:rFonts w:ascii="Courier New" w:hAnsi="Courier New"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A56F01"/>
    <w:multiLevelType w:val="hybridMultilevel"/>
    <w:tmpl w:val="8BDA8E50"/>
    <w:lvl w:ilvl="0" w:tplc="BE08E5DE">
      <w:start w:val="1"/>
      <w:numFmt w:val="bullet"/>
      <w:lvlText w:val="—"/>
      <w:lvlJc w:val="left"/>
      <w:pPr>
        <w:tabs>
          <w:tab w:val="num" w:pos="709"/>
        </w:tabs>
        <w:ind w:left="0" w:firstLine="1080"/>
      </w:pPr>
      <w:rPr>
        <w:rFonts w:ascii="Courier New" w:hAnsi="Courier New" w:hint="default"/>
        <w:sz w:val="24"/>
        <w:szCs w:val="24"/>
      </w:rPr>
    </w:lvl>
    <w:lvl w:ilvl="1" w:tplc="F25E94B8">
      <w:start w:val="1"/>
      <w:numFmt w:val="bullet"/>
      <w:lvlText w:val="o"/>
      <w:lvlJc w:val="left"/>
      <w:pPr>
        <w:tabs>
          <w:tab w:val="num" w:pos="1440"/>
        </w:tabs>
        <w:ind w:left="1440" w:hanging="360"/>
      </w:pPr>
      <w:rPr>
        <w:rFonts w:ascii="Courier New" w:hAnsi="Courier New" w:cs="Courier New" w:hint="default"/>
      </w:rPr>
    </w:lvl>
    <w:lvl w:ilvl="2" w:tplc="F3DCECE4" w:tentative="1">
      <w:start w:val="1"/>
      <w:numFmt w:val="bullet"/>
      <w:lvlText w:val=""/>
      <w:lvlJc w:val="left"/>
      <w:pPr>
        <w:tabs>
          <w:tab w:val="num" w:pos="2160"/>
        </w:tabs>
        <w:ind w:left="2160" w:hanging="360"/>
      </w:pPr>
      <w:rPr>
        <w:rFonts w:ascii="Wingdings" w:hAnsi="Wingdings" w:hint="default"/>
      </w:rPr>
    </w:lvl>
    <w:lvl w:ilvl="3" w:tplc="AD2637A8" w:tentative="1">
      <w:start w:val="1"/>
      <w:numFmt w:val="bullet"/>
      <w:lvlText w:val=""/>
      <w:lvlJc w:val="left"/>
      <w:pPr>
        <w:tabs>
          <w:tab w:val="num" w:pos="2880"/>
        </w:tabs>
        <w:ind w:left="2880" w:hanging="360"/>
      </w:pPr>
      <w:rPr>
        <w:rFonts w:ascii="Symbol" w:hAnsi="Symbol" w:hint="default"/>
      </w:rPr>
    </w:lvl>
    <w:lvl w:ilvl="4" w:tplc="B0147CDE" w:tentative="1">
      <w:start w:val="1"/>
      <w:numFmt w:val="bullet"/>
      <w:lvlText w:val="o"/>
      <w:lvlJc w:val="left"/>
      <w:pPr>
        <w:tabs>
          <w:tab w:val="num" w:pos="3600"/>
        </w:tabs>
        <w:ind w:left="3600" w:hanging="360"/>
      </w:pPr>
      <w:rPr>
        <w:rFonts w:ascii="Courier New" w:hAnsi="Courier New" w:cs="Courier New" w:hint="default"/>
      </w:rPr>
    </w:lvl>
    <w:lvl w:ilvl="5" w:tplc="C478CB7C" w:tentative="1">
      <w:start w:val="1"/>
      <w:numFmt w:val="bullet"/>
      <w:lvlText w:val=""/>
      <w:lvlJc w:val="left"/>
      <w:pPr>
        <w:tabs>
          <w:tab w:val="num" w:pos="4320"/>
        </w:tabs>
        <w:ind w:left="4320" w:hanging="360"/>
      </w:pPr>
      <w:rPr>
        <w:rFonts w:ascii="Wingdings" w:hAnsi="Wingdings" w:hint="default"/>
      </w:rPr>
    </w:lvl>
    <w:lvl w:ilvl="6" w:tplc="CA34BD6E" w:tentative="1">
      <w:start w:val="1"/>
      <w:numFmt w:val="bullet"/>
      <w:lvlText w:val=""/>
      <w:lvlJc w:val="left"/>
      <w:pPr>
        <w:tabs>
          <w:tab w:val="num" w:pos="5040"/>
        </w:tabs>
        <w:ind w:left="5040" w:hanging="360"/>
      </w:pPr>
      <w:rPr>
        <w:rFonts w:ascii="Symbol" w:hAnsi="Symbol" w:hint="default"/>
      </w:rPr>
    </w:lvl>
    <w:lvl w:ilvl="7" w:tplc="95F67ABE" w:tentative="1">
      <w:start w:val="1"/>
      <w:numFmt w:val="bullet"/>
      <w:lvlText w:val="o"/>
      <w:lvlJc w:val="left"/>
      <w:pPr>
        <w:tabs>
          <w:tab w:val="num" w:pos="5760"/>
        </w:tabs>
        <w:ind w:left="5760" w:hanging="360"/>
      </w:pPr>
      <w:rPr>
        <w:rFonts w:ascii="Courier New" w:hAnsi="Courier New" w:cs="Courier New" w:hint="default"/>
      </w:rPr>
    </w:lvl>
    <w:lvl w:ilvl="8" w:tplc="57AE2496" w:tentative="1">
      <w:start w:val="1"/>
      <w:numFmt w:val="bullet"/>
      <w:lvlText w:val=""/>
      <w:lvlJc w:val="left"/>
      <w:pPr>
        <w:tabs>
          <w:tab w:val="num" w:pos="6480"/>
        </w:tabs>
        <w:ind w:left="6480" w:hanging="360"/>
      </w:pPr>
      <w:rPr>
        <w:rFonts w:ascii="Wingdings" w:hAnsi="Wingdings" w:hint="default"/>
      </w:rPr>
    </w:lvl>
  </w:abstractNum>
  <w:abstractNum w:abstractNumId="2">
    <w:nsid w:val="09390116"/>
    <w:multiLevelType w:val="multilevel"/>
    <w:tmpl w:val="8BDA8E50"/>
    <w:lvl w:ilvl="0">
      <w:start w:val="1"/>
      <w:numFmt w:val="bullet"/>
      <w:lvlText w:val="—"/>
      <w:lvlJc w:val="left"/>
      <w:pPr>
        <w:tabs>
          <w:tab w:val="num" w:pos="709"/>
        </w:tabs>
        <w:ind w:left="0" w:firstLine="1080"/>
      </w:pPr>
      <w:rPr>
        <w:rFonts w:ascii="Courier New" w:hAnsi="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B386FF5"/>
    <w:multiLevelType w:val="hybridMultilevel"/>
    <w:tmpl w:val="BE7C1D56"/>
    <w:lvl w:ilvl="0" w:tplc="2DC07C8C">
      <w:start w:val="1"/>
      <w:numFmt w:val="bullet"/>
      <w:lvlText w:val="—"/>
      <w:lvlJc w:val="left"/>
      <w:pPr>
        <w:tabs>
          <w:tab w:val="num" w:pos="1069"/>
        </w:tabs>
        <w:ind w:left="360" w:firstLine="1080"/>
      </w:pPr>
      <w:rPr>
        <w:rFonts w:ascii="Courier New" w:hAnsi="Courier New" w:hint="default"/>
        <w:sz w:val="24"/>
        <w:szCs w:val="24"/>
      </w:rPr>
    </w:lvl>
    <w:lvl w:ilvl="1" w:tplc="876EEF56" w:tentative="1">
      <w:start w:val="1"/>
      <w:numFmt w:val="bullet"/>
      <w:lvlText w:val="o"/>
      <w:lvlJc w:val="left"/>
      <w:pPr>
        <w:tabs>
          <w:tab w:val="num" w:pos="1800"/>
        </w:tabs>
        <w:ind w:left="1800" w:hanging="360"/>
      </w:pPr>
      <w:rPr>
        <w:rFonts w:ascii="Courier New" w:hAnsi="Courier New" w:cs="Courier New" w:hint="default"/>
      </w:rPr>
    </w:lvl>
    <w:lvl w:ilvl="2" w:tplc="593E0634" w:tentative="1">
      <w:start w:val="1"/>
      <w:numFmt w:val="bullet"/>
      <w:lvlText w:val=""/>
      <w:lvlJc w:val="left"/>
      <w:pPr>
        <w:tabs>
          <w:tab w:val="num" w:pos="2520"/>
        </w:tabs>
        <w:ind w:left="2520" w:hanging="360"/>
      </w:pPr>
      <w:rPr>
        <w:rFonts w:ascii="Wingdings" w:hAnsi="Wingdings" w:hint="default"/>
      </w:rPr>
    </w:lvl>
    <w:lvl w:ilvl="3" w:tplc="683E9BF0" w:tentative="1">
      <w:start w:val="1"/>
      <w:numFmt w:val="bullet"/>
      <w:lvlText w:val=""/>
      <w:lvlJc w:val="left"/>
      <w:pPr>
        <w:tabs>
          <w:tab w:val="num" w:pos="3240"/>
        </w:tabs>
        <w:ind w:left="3240" w:hanging="360"/>
      </w:pPr>
      <w:rPr>
        <w:rFonts w:ascii="Symbol" w:hAnsi="Symbol" w:hint="default"/>
      </w:rPr>
    </w:lvl>
    <w:lvl w:ilvl="4" w:tplc="DDB624E4" w:tentative="1">
      <w:start w:val="1"/>
      <w:numFmt w:val="bullet"/>
      <w:lvlText w:val="o"/>
      <w:lvlJc w:val="left"/>
      <w:pPr>
        <w:tabs>
          <w:tab w:val="num" w:pos="3960"/>
        </w:tabs>
        <w:ind w:left="3960" w:hanging="360"/>
      </w:pPr>
      <w:rPr>
        <w:rFonts w:ascii="Courier New" w:hAnsi="Courier New" w:cs="Courier New" w:hint="default"/>
      </w:rPr>
    </w:lvl>
    <w:lvl w:ilvl="5" w:tplc="8BDE5490" w:tentative="1">
      <w:start w:val="1"/>
      <w:numFmt w:val="bullet"/>
      <w:lvlText w:val=""/>
      <w:lvlJc w:val="left"/>
      <w:pPr>
        <w:tabs>
          <w:tab w:val="num" w:pos="4680"/>
        </w:tabs>
        <w:ind w:left="4680" w:hanging="360"/>
      </w:pPr>
      <w:rPr>
        <w:rFonts w:ascii="Wingdings" w:hAnsi="Wingdings" w:hint="default"/>
      </w:rPr>
    </w:lvl>
    <w:lvl w:ilvl="6" w:tplc="786E8934" w:tentative="1">
      <w:start w:val="1"/>
      <w:numFmt w:val="bullet"/>
      <w:lvlText w:val=""/>
      <w:lvlJc w:val="left"/>
      <w:pPr>
        <w:tabs>
          <w:tab w:val="num" w:pos="5400"/>
        </w:tabs>
        <w:ind w:left="5400" w:hanging="360"/>
      </w:pPr>
      <w:rPr>
        <w:rFonts w:ascii="Symbol" w:hAnsi="Symbol" w:hint="default"/>
      </w:rPr>
    </w:lvl>
    <w:lvl w:ilvl="7" w:tplc="15C0AC26" w:tentative="1">
      <w:start w:val="1"/>
      <w:numFmt w:val="bullet"/>
      <w:lvlText w:val="o"/>
      <w:lvlJc w:val="left"/>
      <w:pPr>
        <w:tabs>
          <w:tab w:val="num" w:pos="6120"/>
        </w:tabs>
        <w:ind w:left="6120" w:hanging="360"/>
      </w:pPr>
      <w:rPr>
        <w:rFonts w:ascii="Courier New" w:hAnsi="Courier New" w:cs="Courier New" w:hint="default"/>
      </w:rPr>
    </w:lvl>
    <w:lvl w:ilvl="8" w:tplc="DD4E7CC4" w:tentative="1">
      <w:start w:val="1"/>
      <w:numFmt w:val="bullet"/>
      <w:lvlText w:val=""/>
      <w:lvlJc w:val="left"/>
      <w:pPr>
        <w:tabs>
          <w:tab w:val="num" w:pos="6840"/>
        </w:tabs>
        <w:ind w:left="6840" w:hanging="360"/>
      </w:pPr>
      <w:rPr>
        <w:rFonts w:ascii="Wingdings" w:hAnsi="Wingdings" w:hint="default"/>
      </w:rPr>
    </w:lvl>
  </w:abstractNum>
  <w:abstractNum w:abstractNumId="4">
    <w:nsid w:val="1D2308B9"/>
    <w:multiLevelType w:val="singleLevel"/>
    <w:tmpl w:val="0419000F"/>
    <w:lvl w:ilvl="0">
      <w:start w:val="1"/>
      <w:numFmt w:val="decimal"/>
      <w:lvlText w:val="%1."/>
      <w:lvlJc w:val="left"/>
      <w:pPr>
        <w:tabs>
          <w:tab w:val="num" w:pos="360"/>
        </w:tabs>
        <w:ind w:left="360" w:hanging="360"/>
      </w:pPr>
    </w:lvl>
  </w:abstractNum>
  <w:abstractNum w:abstractNumId="5">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22E4002"/>
    <w:multiLevelType w:val="multilevel"/>
    <w:tmpl w:val="E536F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AD5992"/>
    <w:multiLevelType w:val="hybridMultilevel"/>
    <w:tmpl w:val="E536F71E"/>
    <w:lvl w:ilvl="0" w:tplc="F13C0AEC">
      <w:start w:val="1"/>
      <w:numFmt w:val="bullet"/>
      <w:lvlText w:val=""/>
      <w:lvlJc w:val="left"/>
      <w:pPr>
        <w:tabs>
          <w:tab w:val="num" w:pos="720"/>
        </w:tabs>
        <w:ind w:left="720" w:hanging="360"/>
      </w:pPr>
      <w:rPr>
        <w:rFonts w:ascii="Symbol" w:hAnsi="Symbol" w:hint="default"/>
      </w:rPr>
    </w:lvl>
    <w:lvl w:ilvl="1" w:tplc="764A73A4" w:tentative="1">
      <w:start w:val="1"/>
      <w:numFmt w:val="bullet"/>
      <w:lvlText w:val="o"/>
      <w:lvlJc w:val="left"/>
      <w:pPr>
        <w:tabs>
          <w:tab w:val="num" w:pos="1440"/>
        </w:tabs>
        <w:ind w:left="1440" w:hanging="360"/>
      </w:pPr>
      <w:rPr>
        <w:rFonts w:ascii="Courier New" w:hAnsi="Courier New" w:hint="default"/>
      </w:rPr>
    </w:lvl>
    <w:lvl w:ilvl="2" w:tplc="F1E0A4A2" w:tentative="1">
      <w:start w:val="1"/>
      <w:numFmt w:val="bullet"/>
      <w:lvlText w:val=""/>
      <w:lvlJc w:val="left"/>
      <w:pPr>
        <w:tabs>
          <w:tab w:val="num" w:pos="2160"/>
        </w:tabs>
        <w:ind w:left="2160" w:hanging="360"/>
      </w:pPr>
      <w:rPr>
        <w:rFonts w:ascii="Wingdings" w:hAnsi="Wingdings" w:hint="default"/>
      </w:rPr>
    </w:lvl>
    <w:lvl w:ilvl="3" w:tplc="6D2816B0" w:tentative="1">
      <w:start w:val="1"/>
      <w:numFmt w:val="bullet"/>
      <w:lvlText w:val=""/>
      <w:lvlJc w:val="left"/>
      <w:pPr>
        <w:tabs>
          <w:tab w:val="num" w:pos="2880"/>
        </w:tabs>
        <w:ind w:left="2880" w:hanging="360"/>
      </w:pPr>
      <w:rPr>
        <w:rFonts w:ascii="Symbol" w:hAnsi="Symbol" w:hint="default"/>
      </w:rPr>
    </w:lvl>
    <w:lvl w:ilvl="4" w:tplc="CF50BC40" w:tentative="1">
      <w:start w:val="1"/>
      <w:numFmt w:val="bullet"/>
      <w:lvlText w:val="o"/>
      <w:lvlJc w:val="left"/>
      <w:pPr>
        <w:tabs>
          <w:tab w:val="num" w:pos="3600"/>
        </w:tabs>
        <w:ind w:left="3600" w:hanging="360"/>
      </w:pPr>
      <w:rPr>
        <w:rFonts w:ascii="Courier New" w:hAnsi="Courier New" w:hint="default"/>
      </w:rPr>
    </w:lvl>
    <w:lvl w:ilvl="5" w:tplc="7D1051D0" w:tentative="1">
      <w:start w:val="1"/>
      <w:numFmt w:val="bullet"/>
      <w:lvlText w:val=""/>
      <w:lvlJc w:val="left"/>
      <w:pPr>
        <w:tabs>
          <w:tab w:val="num" w:pos="4320"/>
        </w:tabs>
        <w:ind w:left="4320" w:hanging="360"/>
      </w:pPr>
      <w:rPr>
        <w:rFonts w:ascii="Wingdings" w:hAnsi="Wingdings" w:hint="default"/>
      </w:rPr>
    </w:lvl>
    <w:lvl w:ilvl="6" w:tplc="F5602B5C" w:tentative="1">
      <w:start w:val="1"/>
      <w:numFmt w:val="bullet"/>
      <w:lvlText w:val=""/>
      <w:lvlJc w:val="left"/>
      <w:pPr>
        <w:tabs>
          <w:tab w:val="num" w:pos="5040"/>
        </w:tabs>
        <w:ind w:left="5040" w:hanging="360"/>
      </w:pPr>
      <w:rPr>
        <w:rFonts w:ascii="Symbol" w:hAnsi="Symbol" w:hint="default"/>
      </w:rPr>
    </w:lvl>
    <w:lvl w:ilvl="7" w:tplc="B46E5ECC" w:tentative="1">
      <w:start w:val="1"/>
      <w:numFmt w:val="bullet"/>
      <w:lvlText w:val="o"/>
      <w:lvlJc w:val="left"/>
      <w:pPr>
        <w:tabs>
          <w:tab w:val="num" w:pos="5760"/>
        </w:tabs>
        <w:ind w:left="5760" w:hanging="360"/>
      </w:pPr>
      <w:rPr>
        <w:rFonts w:ascii="Courier New" w:hAnsi="Courier New" w:hint="default"/>
      </w:rPr>
    </w:lvl>
    <w:lvl w:ilvl="8" w:tplc="50D8F17A" w:tentative="1">
      <w:start w:val="1"/>
      <w:numFmt w:val="bullet"/>
      <w:lvlText w:val=""/>
      <w:lvlJc w:val="left"/>
      <w:pPr>
        <w:tabs>
          <w:tab w:val="num" w:pos="6480"/>
        </w:tabs>
        <w:ind w:left="6480" w:hanging="360"/>
      </w:pPr>
      <w:rPr>
        <w:rFonts w:ascii="Wingdings" w:hAnsi="Wingdings" w:hint="default"/>
      </w:rPr>
    </w:lvl>
  </w:abstractNum>
  <w:abstractNum w:abstractNumId="8">
    <w:nsid w:val="48B340CF"/>
    <w:multiLevelType w:val="hybridMultilevel"/>
    <w:tmpl w:val="2E1EA6C0"/>
    <w:lvl w:ilvl="0" w:tplc="FFFFFFFF">
      <w:start w:val="1"/>
      <w:numFmt w:val="bullet"/>
      <w:lvlText w:val=""/>
      <w:lvlPicBulletId w:val="0"/>
      <w:lvlJc w:val="left"/>
      <w:pPr>
        <w:tabs>
          <w:tab w:val="num" w:pos="1800"/>
        </w:tabs>
        <w:ind w:left="1800" w:hanging="720"/>
      </w:pPr>
      <w:rPr>
        <w:rFonts w:ascii="Symbol" w:hAnsi="Symbol" w:hint="default"/>
        <w:sz w:val="72"/>
        <w:szCs w:val="7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7360AD7"/>
    <w:multiLevelType w:val="hybridMultilevel"/>
    <w:tmpl w:val="EB7696F6"/>
    <w:lvl w:ilvl="0" w:tplc="530C6582">
      <w:start w:val="1"/>
      <w:numFmt w:val="decimal"/>
      <w:lvlText w:val="%1"/>
      <w:lvlJc w:val="left"/>
      <w:pPr>
        <w:ind w:left="3556" w:hanging="360"/>
      </w:pPr>
      <w:rPr>
        <w:rFonts w:hint="default"/>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10">
    <w:nsid w:val="584758E2"/>
    <w:multiLevelType w:val="hybridMultilevel"/>
    <w:tmpl w:val="1BBA1E0C"/>
    <w:lvl w:ilvl="0" w:tplc="9F6452BC">
      <w:start w:val="1"/>
      <w:numFmt w:val="bullet"/>
      <w:lvlText w:val="—"/>
      <w:lvlJc w:val="left"/>
      <w:pPr>
        <w:tabs>
          <w:tab w:val="num" w:pos="-11"/>
        </w:tabs>
        <w:ind w:left="-72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BD4131"/>
    <w:multiLevelType w:val="multilevel"/>
    <w:tmpl w:val="8BDA8E50"/>
    <w:lvl w:ilvl="0">
      <w:start w:val="1"/>
      <w:numFmt w:val="bullet"/>
      <w:lvlText w:val="—"/>
      <w:lvlJc w:val="left"/>
      <w:pPr>
        <w:tabs>
          <w:tab w:val="num" w:pos="709"/>
        </w:tabs>
        <w:ind w:left="0" w:firstLine="1080"/>
      </w:pPr>
      <w:rPr>
        <w:rFonts w:ascii="Courier New" w:hAnsi="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0"/>
  </w:num>
  <w:num w:numId="5">
    <w:abstractNumId w:val="3"/>
  </w:num>
  <w:num w:numId="6">
    <w:abstractNumId w:val="0"/>
  </w:num>
  <w:num w:numId="7">
    <w:abstractNumId w:val="1"/>
  </w:num>
  <w:num w:numId="8">
    <w:abstractNumId w:val="11"/>
  </w:num>
  <w:num w:numId="9">
    <w:abstractNumId w:val="2"/>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08"/>
    <w:rsid w:val="00035B63"/>
    <w:rsid w:val="00055DC0"/>
    <w:rsid w:val="000A33E0"/>
    <w:rsid w:val="000D544F"/>
    <w:rsid w:val="001B52CE"/>
    <w:rsid w:val="00236D7B"/>
    <w:rsid w:val="00243727"/>
    <w:rsid w:val="00314151"/>
    <w:rsid w:val="00335BDE"/>
    <w:rsid w:val="00362145"/>
    <w:rsid w:val="003651EF"/>
    <w:rsid w:val="0038660E"/>
    <w:rsid w:val="003B15D2"/>
    <w:rsid w:val="003C69EE"/>
    <w:rsid w:val="0040371A"/>
    <w:rsid w:val="004C51C0"/>
    <w:rsid w:val="005822C8"/>
    <w:rsid w:val="00590576"/>
    <w:rsid w:val="005D6F69"/>
    <w:rsid w:val="005F38ED"/>
    <w:rsid w:val="00601D5C"/>
    <w:rsid w:val="00633878"/>
    <w:rsid w:val="006D1308"/>
    <w:rsid w:val="006D4ED5"/>
    <w:rsid w:val="006D5FAF"/>
    <w:rsid w:val="006F401E"/>
    <w:rsid w:val="00787450"/>
    <w:rsid w:val="007A08F1"/>
    <w:rsid w:val="007C6154"/>
    <w:rsid w:val="007E69DB"/>
    <w:rsid w:val="00833B17"/>
    <w:rsid w:val="008722BA"/>
    <w:rsid w:val="0087281F"/>
    <w:rsid w:val="00881DE9"/>
    <w:rsid w:val="00895D0C"/>
    <w:rsid w:val="008C08A0"/>
    <w:rsid w:val="008E5F0C"/>
    <w:rsid w:val="009510BA"/>
    <w:rsid w:val="009A3094"/>
    <w:rsid w:val="009B3F9F"/>
    <w:rsid w:val="009F6005"/>
    <w:rsid w:val="00A01A09"/>
    <w:rsid w:val="00A82C1C"/>
    <w:rsid w:val="00AA26A6"/>
    <w:rsid w:val="00AF2482"/>
    <w:rsid w:val="00B71F11"/>
    <w:rsid w:val="00B9171B"/>
    <w:rsid w:val="00BA487F"/>
    <w:rsid w:val="00BB68C3"/>
    <w:rsid w:val="00C40C39"/>
    <w:rsid w:val="00C62F64"/>
    <w:rsid w:val="00C7208B"/>
    <w:rsid w:val="00C81141"/>
    <w:rsid w:val="00C8261C"/>
    <w:rsid w:val="00C93675"/>
    <w:rsid w:val="00CA1361"/>
    <w:rsid w:val="00D43371"/>
    <w:rsid w:val="00D453E9"/>
    <w:rsid w:val="00DE3741"/>
    <w:rsid w:val="00E05714"/>
    <w:rsid w:val="00E8735A"/>
    <w:rsid w:val="00EC252C"/>
    <w:rsid w:val="00F86AE5"/>
    <w:rsid w:val="00FA7124"/>
    <w:rsid w:val="00FB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6D1308"/>
    <w:pPr>
      <w:keepNext/>
      <w:outlineLvl w:val="0"/>
    </w:pPr>
    <w:rPr>
      <w:b/>
      <w:bCs/>
      <w:i/>
      <w:iCs/>
      <w:sz w:val="1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D1308"/>
    <w:pPr>
      <w:widowControl w:val="0"/>
      <w:spacing w:line="280" w:lineRule="auto"/>
      <w:ind w:firstLine="560"/>
    </w:pPr>
    <w:rPr>
      <w:snapToGrid w:val="0"/>
    </w:rPr>
  </w:style>
  <w:style w:type="paragraph" w:customStyle="1" w:styleId="a3">
    <w:name w:val="Содержимое таблицы"/>
    <w:basedOn w:val="a"/>
    <w:rsid w:val="00FA7124"/>
    <w:pPr>
      <w:widowControl w:val="0"/>
      <w:suppressLineNumbers/>
      <w:suppressAutoHyphens/>
    </w:pPr>
    <w:rPr>
      <w:rFonts w:ascii="Arial" w:eastAsia="Lucida Sans Unicode" w:hAnsi="Arial" w:cs="Arial"/>
      <w:kern w:val="1"/>
      <w:sz w:val="20"/>
      <w:lang w:eastAsia="ar-SA"/>
    </w:rPr>
  </w:style>
  <w:style w:type="table" w:styleId="a4">
    <w:name w:val="Table Grid"/>
    <w:basedOn w:val="a1"/>
    <w:rsid w:val="00C720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B68C3"/>
    <w:rPr>
      <w:rFonts w:ascii="Tahoma" w:hAnsi="Tahoma" w:cs="Tahoma"/>
      <w:sz w:val="16"/>
      <w:szCs w:val="16"/>
    </w:rPr>
  </w:style>
  <w:style w:type="paragraph" w:styleId="a6">
    <w:name w:val="footer"/>
    <w:basedOn w:val="a"/>
    <w:rsid w:val="00787450"/>
    <w:pPr>
      <w:tabs>
        <w:tab w:val="center" w:pos="4677"/>
        <w:tab w:val="right" w:pos="9355"/>
      </w:tabs>
    </w:pPr>
  </w:style>
  <w:style w:type="character" w:styleId="a7">
    <w:name w:val="page number"/>
    <w:basedOn w:val="a0"/>
    <w:rsid w:val="00787450"/>
  </w:style>
  <w:style w:type="paragraph" w:styleId="a8">
    <w:name w:val="header"/>
    <w:basedOn w:val="a"/>
    <w:rsid w:val="00787450"/>
    <w:pPr>
      <w:tabs>
        <w:tab w:val="center" w:pos="4677"/>
        <w:tab w:val="right" w:pos="9355"/>
      </w:tabs>
    </w:pPr>
  </w:style>
  <w:style w:type="paragraph" w:styleId="3">
    <w:name w:val="Body Text Indent 3"/>
    <w:basedOn w:val="a"/>
    <w:link w:val="30"/>
    <w:semiHidden/>
    <w:unhideWhenUsed/>
    <w:rsid w:val="00C93675"/>
    <w:pPr>
      <w:spacing w:after="120"/>
      <w:ind w:left="283"/>
    </w:pPr>
    <w:rPr>
      <w:sz w:val="16"/>
      <w:szCs w:val="16"/>
    </w:rPr>
  </w:style>
  <w:style w:type="character" w:customStyle="1" w:styleId="30">
    <w:name w:val="Основной текст с отступом 3 Знак"/>
    <w:link w:val="3"/>
    <w:semiHidden/>
    <w:rsid w:val="00C93675"/>
    <w:rPr>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6D1308"/>
    <w:pPr>
      <w:keepNext/>
      <w:outlineLvl w:val="0"/>
    </w:pPr>
    <w:rPr>
      <w:b/>
      <w:bCs/>
      <w:i/>
      <w:iCs/>
      <w:sz w:val="1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D1308"/>
    <w:pPr>
      <w:widowControl w:val="0"/>
      <w:spacing w:line="280" w:lineRule="auto"/>
      <w:ind w:firstLine="560"/>
    </w:pPr>
    <w:rPr>
      <w:snapToGrid w:val="0"/>
    </w:rPr>
  </w:style>
  <w:style w:type="paragraph" w:customStyle="1" w:styleId="a3">
    <w:name w:val="Содержимое таблицы"/>
    <w:basedOn w:val="a"/>
    <w:rsid w:val="00FA7124"/>
    <w:pPr>
      <w:widowControl w:val="0"/>
      <w:suppressLineNumbers/>
      <w:suppressAutoHyphens/>
    </w:pPr>
    <w:rPr>
      <w:rFonts w:ascii="Arial" w:eastAsia="Lucida Sans Unicode" w:hAnsi="Arial" w:cs="Arial"/>
      <w:kern w:val="1"/>
      <w:sz w:val="20"/>
      <w:lang w:eastAsia="ar-SA"/>
    </w:rPr>
  </w:style>
  <w:style w:type="table" w:styleId="a4">
    <w:name w:val="Table Grid"/>
    <w:basedOn w:val="a1"/>
    <w:rsid w:val="00C720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B68C3"/>
    <w:rPr>
      <w:rFonts w:ascii="Tahoma" w:hAnsi="Tahoma" w:cs="Tahoma"/>
      <w:sz w:val="16"/>
      <w:szCs w:val="16"/>
    </w:rPr>
  </w:style>
  <w:style w:type="paragraph" w:styleId="a6">
    <w:name w:val="footer"/>
    <w:basedOn w:val="a"/>
    <w:rsid w:val="00787450"/>
    <w:pPr>
      <w:tabs>
        <w:tab w:val="center" w:pos="4677"/>
        <w:tab w:val="right" w:pos="9355"/>
      </w:tabs>
    </w:pPr>
  </w:style>
  <w:style w:type="character" w:styleId="a7">
    <w:name w:val="page number"/>
    <w:basedOn w:val="a0"/>
    <w:rsid w:val="00787450"/>
  </w:style>
  <w:style w:type="paragraph" w:styleId="a8">
    <w:name w:val="header"/>
    <w:basedOn w:val="a"/>
    <w:rsid w:val="00787450"/>
    <w:pPr>
      <w:tabs>
        <w:tab w:val="center" w:pos="4677"/>
        <w:tab w:val="right" w:pos="9355"/>
      </w:tabs>
    </w:pPr>
  </w:style>
  <w:style w:type="paragraph" w:styleId="3">
    <w:name w:val="Body Text Indent 3"/>
    <w:basedOn w:val="a"/>
    <w:link w:val="30"/>
    <w:semiHidden/>
    <w:unhideWhenUsed/>
    <w:rsid w:val="00C93675"/>
    <w:pPr>
      <w:spacing w:after="120"/>
      <w:ind w:left="283"/>
    </w:pPr>
    <w:rPr>
      <w:sz w:val="16"/>
      <w:szCs w:val="16"/>
    </w:rPr>
  </w:style>
  <w:style w:type="character" w:customStyle="1" w:styleId="30">
    <w:name w:val="Основной текст с отступом 3 Знак"/>
    <w:link w:val="3"/>
    <w:semiHidden/>
    <w:rsid w:val="00C93675"/>
    <w:rPr>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Гарантийный талон</vt:lpstr>
    </vt:vector>
  </TitlesOfParts>
  <Company>WORK</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Гарантийный талон</dc:title>
  <dc:creator>USER</dc:creator>
  <cp:lastModifiedBy>USER</cp:lastModifiedBy>
  <cp:revision>8</cp:revision>
  <cp:lastPrinted>2024-07-25T07:44:00Z</cp:lastPrinted>
  <dcterms:created xsi:type="dcterms:W3CDTF">2023-12-05T08:55:00Z</dcterms:created>
  <dcterms:modified xsi:type="dcterms:W3CDTF">2024-10-29T06:47:00Z</dcterms:modified>
</cp:coreProperties>
</file>