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3" w:rsidRDefault="008A53D3" w:rsidP="008A53D3">
      <w:pPr>
        <w:pStyle w:val="ae"/>
        <w:rPr>
          <w:b w:val="0"/>
          <w:sz w:val="28"/>
          <w:szCs w:val="28"/>
        </w:rPr>
      </w:pPr>
    </w:p>
    <w:p w:rsidR="008A53D3" w:rsidRDefault="00DA3433" w:rsidP="00DA3433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4AB1316" wp14:editId="72080051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8A53D3" w:rsidTr="0000476E">
        <w:trPr>
          <w:trHeight w:val="100"/>
        </w:trPr>
        <w:tc>
          <w:tcPr>
            <w:tcW w:w="9615" w:type="dxa"/>
          </w:tcPr>
          <w:p w:rsidR="008A53D3" w:rsidRDefault="008A53D3" w:rsidP="0000476E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76245532" wp14:editId="6AE55F10">
                  <wp:extent cx="1054735" cy="1013460"/>
                  <wp:effectExtent l="0" t="0" r="0" b="0"/>
                  <wp:docPr id="6" name="Рисунок 6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8A53D3" w:rsidRPr="00E32F46" w:rsidRDefault="008A53D3" w:rsidP="008A53D3">
      <w:pPr>
        <w:jc w:val="center"/>
        <w:rPr>
          <w:sz w:val="28"/>
          <w:szCs w:val="28"/>
        </w:rPr>
      </w:pP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АНТЕННА ИЗМЕРИТЕЛЬНАЯ</w:t>
      </w:r>
    </w:p>
    <w:p w:rsidR="00792754" w:rsidRPr="005005EC" w:rsidRDefault="00792754" w:rsidP="00792754">
      <w:pPr>
        <w:jc w:val="center"/>
        <w:rPr>
          <w:b/>
          <w:sz w:val="40"/>
          <w:szCs w:val="40"/>
        </w:rPr>
      </w:pPr>
      <w:r w:rsidRPr="005005EC">
        <w:rPr>
          <w:b/>
          <w:sz w:val="40"/>
          <w:szCs w:val="40"/>
        </w:rPr>
        <w:t>ЭЛЕКТРИЧЕСКОГО ПОЛЯ</w:t>
      </w:r>
    </w:p>
    <w:p w:rsidR="00792754" w:rsidRPr="008247E7" w:rsidRDefault="00792754" w:rsidP="00792754">
      <w:pPr>
        <w:jc w:val="center"/>
        <w:rPr>
          <w:sz w:val="32"/>
          <w:szCs w:val="32"/>
        </w:rPr>
      </w:pPr>
      <w:r w:rsidRPr="005005EC">
        <w:rPr>
          <w:b/>
          <w:sz w:val="40"/>
          <w:szCs w:val="40"/>
        </w:rPr>
        <w:t>П6-112</w:t>
      </w:r>
    </w:p>
    <w:p w:rsidR="008A53D3" w:rsidRPr="00825BC8" w:rsidRDefault="00792754" w:rsidP="00B3511E">
      <w:pPr>
        <w:spacing w:line="276" w:lineRule="auto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</w:p>
    <w:p w:rsidR="008A53D3" w:rsidRDefault="008A53D3" w:rsidP="008A53D3">
      <w:pPr>
        <w:suppressAutoHyphens w:val="0"/>
        <w:spacing w:line="276" w:lineRule="auto"/>
        <w:jc w:val="center"/>
        <w:rPr>
          <w:sz w:val="32"/>
          <w:szCs w:val="32"/>
        </w:rPr>
      </w:pPr>
    </w:p>
    <w:p w:rsidR="008A53D3" w:rsidRPr="00BD07AC" w:rsidRDefault="008A53D3" w:rsidP="008A53D3">
      <w:pPr>
        <w:jc w:val="center"/>
        <w:rPr>
          <w:b/>
          <w:sz w:val="28"/>
        </w:rPr>
      </w:pPr>
      <w:r w:rsidRPr="00BD07AC">
        <w:rPr>
          <w:b/>
          <w:sz w:val="28"/>
        </w:rPr>
        <w:t xml:space="preserve">Заводской номер </w:t>
      </w:r>
      <w:r w:rsidR="000A2057">
        <w:rPr>
          <w:b/>
          <w:sz w:val="32"/>
          <w:szCs w:val="32"/>
          <w:u w:val="single"/>
        </w:rPr>
        <w:t>150824722</w:t>
      </w:r>
    </w:p>
    <w:p w:rsidR="008A53D3" w:rsidRPr="00DA3433" w:rsidRDefault="008A53D3" w:rsidP="008A53D3">
      <w:pPr>
        <w:rPr>
          <w:b/>
          <w:sz w:val="28"/>
          <w:szCs w:val="28"/>
        </w:rPr>
      </w:pPr>
    </w:p>
    <w:p w:rsidR="008A53D3" w:rsidRPr="002A226A" w:rsidRDefault="008A53D3" w:rsidP="002E4390">
      <w:pPr>
        <w:jc w:val="center"/>
        <w:rPr>
          <w:b/>
          <w:sz w:val="52"/>
          <w:szCs w:val="52"/>
        </w:rPr>
      </w:pPr>
      <w:r w:rsidRPr="002A226A">
        <w:rPr>
          <w:b/>
          <w:sz w:val="52"/>
          <w:szCs w:val="52"/>
        </w:rPr>
        <w:t>ФОРМУЛЯР</w:t>
      </w:r>
    </w:p>
    <w:p w:rsidR="008A53D3" w:rsidRPr="00F56867" w:rsidRDefault="00792754" w:rsidP="00B351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КНПР.464641.029</w:t>
      </w:r>
      <w:r w:rsidR="008A53D3" w:rsidRPr="00F56867">
        <w:rPr>
          <w:b/>
          <w:sz w:val="28"/>
          <w:szCs w:val="28"/>
        </w:rPr>
        <w:t>ФО</w:t>
      </w: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Pr="00352E36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8A53D3" w:rsidRDefault="008A53D3" w:rsidP="008A53D3">
      <w:pPr>
        <w:spacing w:line="360" w:lineRule="auto"/>
        <w:rPr>
          <w:sz w:val="28"/>
          <w:szCs w:val="28"/>
        </w:rPr>
      </w:pPr>
    </w:p>
    <w:p w:rsidR="00D45A04" w:rsidRDefault="00D45A04" w:rsidP="008A53D3">
      <w:pPr>
        <w:spacing w:line="360" w:lineRule="auto"/>
        <w:rPr>
          <w:sz w:val="28"/>
          <w:szCs w:val="28"/>
        </w:rPr>
      </w:pPr>
    </w:p>
    <w:p w:rsidR="008A53D3" w:rsidRPr="005A58BE" w:rsidRDefault="008A53D3" w:rsidP="008A53D3"/>
    <w:p w:rsidR="001E2065" w:rsidRDefault="001E2065" w:rsidP="00A66F8B">
      <w:pPr>
        <w:spacing w:line="276" w:lineRule="auto"/>
      </w:pPr>
    </w:p>
    <w:p w:rsidR="007E6DF6" w:rsidRDefault="007E6DF6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0A2057" w:rsidRDefault="000A2057" w:rsidP="00A66F8B">
      <w:pPr>
        <w:spacing w:line="276" w:lineRule="auto"/>
      </w:pPr>
    </w:p>
    <w:p w:rsidR="007E6DF6" w:rsidRPr="007E6DF6" w:rsidRDefault="00D53627" w:rsidP="00A66F8B">
      <w:pPr>
        <w:spacing w:line="276" w:lineRule="auto"/>
      </w:pPr>
      <w:r>
        <w:rPr>
          <w:noProof/>
          <w:lang w:eastAsia="ru-RU"/>
        </w:rPr>
        <w:drawing>
          <wp:inline distT="0" distB="0" distL="0" distR="0" wp14:anchorId="54390865" wp14:editId="2B03FE15">
            <wp:extent cx="1872000" cy="1872000"/>
            <wp:effectExtent l="0" t="0" r="0" b="0"/>
            <wp:docPr id="2" name="Рисунок 2" descr="E:\Антенны_АИК_Усилители_Кабель\Q_code для документации 2022\QR-code_П6-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Q_code для документации 2022\QR-code_П6-1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DF6"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73AFA" wp14:editId="08DE7060">
                <wp:simplePos x="0" y="0"/>
                <wp:positionH relativeFrom="column">
                  <wp:posOffset>2084474</wp:posOffset>
                </wp:positionH>
                <wp:positionV relativeFrom="paragraph">
                  <wp:posOffset>222250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5A3" w:rsidRDefault="00D025A3" w:rsidP="007E6DF6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025A3" w:rsidRDefault="00D025A3" w:rsidP="007E6DF6">
                            <w:pPr>
                              <w:ind w:firstLine="567"/>
                              <w:jc w:val="both"/>
                            </w:pPr>
                          </w:p>
                          <w:p w:rsidR="00D025A3" w:rsidRPr="00BA7D77" w:rsidRDefault="00D025A3" w:rsidP="007E6DF6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025A3" w:rsidRPr="007A2685" w:rsidRDefault="00D025A3" w:rsidP="007E6DF6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4.15pt;margin-top:17.5pt;width:308.75pt;height:10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H/YpIDgAAAACgEAAA8A&#10;AAAAAAAAAAAAAAAAlAQAAGRycy9kb3ducmV2LnhtbFBLBQYAAAAABAAEAPMAAAChBQAAAAA=&#10;" stroked="f">
                <v:textbox inset="0,,1mm">
                  <w:txbxContent>
                    <w:p w:rsidR="00D025A3" w:rsidRDefault="00D025A3" w:rsidP="007E6DF6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025A3" w:rsidRDefault="00D025A3" w:rsidP="007E6DF6">
                      <w:pPr>
                        <w:ind w:firstLine="567"/>
                        <w:jc w:val="both"/>
                      </w:pPr>
                    </w:p>
                    <w:p w:rsidR="00D025A3" w:rsidRPr="00BA7D77" w:rsidRDefault="00D025A3" w:rsidP="007E6DF6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025A3" w:rsidRPr="007A2685" w:rsidRDefault="00D025A3" w:rsidP="007E6DF6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7E6DF6" w:rsidRDefault="007E6DF6" w:rsidP="00A66F8B">
      <w:pPr>
        <w:spacing w:line="276" w:lineRule="auto"/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E57C93" w:rsidRDefault="00E57C93" w:rsidP="00E57C93">
      <w:pPr>
        <w:jc w:val="center"/>
        <w:rPr>
          <w:sz w:val="28"/>
          <w:szCs w:val="28"/>
        </w:rPr>
      </w:pPr>
    </w:p>
    <w:p w:rsidR="00792754" w:rsidRDefault="00792754" w:rsidP="00E57C93">
      <w:pPr>
        <w:jc w:val="center"/>
        <w:rPr>
          <w:sz w:val="28"/>
          <w:szCs w:val="28"/>
        </w:rPr>
      </w:pPr>
    </w:p>
    <w:p w:rsidR="004533A5" w:rsidRPr="007E6DF6" w:rsidRDefault="004533A5" w:rsidP="00A66F8B">
      <w:pPr>
        <w:spacing w:line="276" w:lineRule="auto"/>
        <w:jc w:val="center"/>
        <w:rPr>
          <w:sz w:val="28"/>
          <w:szCs w:val="28"/>
        </w:rPr>
      </w:pPr>
      <w:r w:rsidRPr="007E6DF6">
        <w:rPr>
          <w:sz w:val="28"/>
          <w:szCs w:val="28"/>
        </w:rPr>
        <w:t>СОДЕРЖАНИЕ</w:t>
      </w:r>
    </w:p>
    <w:p w:rsidR="004533A5" w:rsidRPr="001A6C60" w:rsidRDefault="006F5ABE" w:rsidP="006F5ABE">
      <w:pPr>
        <w:jc w:val="right"/>
      </w:pPr>
      <w:r w:rsidRPr="001A6C60">
        <w:t>Стр.</w:t>
      </w:r>
    </w:p>
    <w:p w:rsidR="006F5ABE" w:rsidRDefault="006F5ABE" w:rsidP="006F5ABE">
      <w:pPr>
        <w:jc w:val="right"/>
      </w:pPr>
    </w:p>
    <w:p w:rsidR="00D025A3" w:rsidRDefault="00CC363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1E74D5">
        <w:rPr>
          <w:sz w:val="28"/>
          <w:szCs w:val="28"/>
        </w:rPr>
        <w:fldChar w:fldCharType="begin"/>
      </w:r>
      <w:r w:rsidRPr="001E74D5">
        <w:rPr>
          <w:sz w:val="28"/>
          <w:szCs w:val="28"/>
        </w:rPr>
        <w:instrText xml:space="preserve"> TOC \o "1-3" \h \z \u </w:instrText>
      </w:r>
      <w:r w:rsidRPr="001E74D5">
        <w:rPr>
          <w:sz w:val="28"/>
          <w:szCs w:val="28"/>
        </w:rPr>
        <w:fldChar w:fldCharType="separate"/>
      </w:r>
      <w:hyperlink w:anchor="_Toc177982870" w:history="1">
        <w:r w:rsidR="00D025A3" w:rsidRPr="00A25CB8">
          <w:rPr>
            <w:rStyle w:val="ac"/>
            <w:noProof/>
          </w:rPr>
          <w:t>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Общие указания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1" w:history="1">
        <w:r w:rsidR="00D025A3" w:rsidRPr="00A25CB8">
          <w:rPr>
            <w:rStyle w:val="ac"/>
            <w:noProof/>
          </w:rPr>
          <w:t>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сведения об изделии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2" w:history="1">
        <w:r w:rsidR="00D025A3" w:rsidRPr="00A25CB8">
          <w:rPr>
            <w:rStyle w:val="ac"/>
            <w:noProof/>
          </w:rPr>
          <w:t>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Основные метрологические и технические характеристики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4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3" w:history="1">
        <w:r w:rsidR="00D025A3" w:rsidRPr="00A25CB8">
          <w:rPr>
            <w:rStyle w:val="ac"/>
            <w:noProof/>
          </w:rPr>
          <w:t>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Индивидуальные особенности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4" w:history="1">
        <w:r w:rsidR="00D025A3" w:rsidRPr="00A25CB8">
          <w:rPr>
            <w:rStyle w:val="ac"/>
            <w:noProof/>
          </w:rPr>
          <w:t>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Комплектность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5" w:history="1">
        <w:r w:rsidR="00D025A3" w:rsidRPr="00A25CB8">
          <w:rPr>
            <w:rStyle w:val="ac"/>
            <w:noProof/>
          </w:rPr>
          <w:t>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Ресурсы, сроки службы и хранения. Гарантии изготовителя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6" w:history="1">
        <w:r w:rsidR="00D025A3" w:rsidRPr="00A25CB8">
          <w:rPr>
            <w:rStyle w:val="ac"/>
            <w:noProof/>
          </w:rPr>
          <w:t>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Консервация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7" w:history="1">
        <w:r w:rsidR="00D025A3" w:rsidRPr="00A25CB8">
          <w:rPr>
            <w:rStyle w:val="ac"/>
            <w:noProof/>
          </w:rPr>
          <w:t>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об упаковывании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8" w:history="1">
        <w:r w:rsidR="00D025A3" w:rsidRPr="00A25CB8">
          <w:rPr>
            <w:rStyle w:val="ac"/>
            <w:noProof/>
          </w:rPr>
          <w:t>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Свидетельство о приёмке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79" w:history="1">
        <w:r w:rsidR="00D025A3" w:rsidRPr="00A25CB8">
          <w:rPr>
            <w:rStyle w:val="ac"/>
            <w:noProof/>
          </w:rPr>
          <w:t>10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Движение изделия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_Toc177982879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0" w:history="1">
        <w:r w:rsidR="00D025A3" w:rsidRPr="00A25CB8">
          <w:rPr>
            <w:rStyle w:val="ac"/>
            <w:noProof/>
          </w:rPr>
          <w:t>11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изделия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15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1" w:history="1">
        <w:r w:rsidR="00D025A3" w:rsidRPr="00A25CB8">
          <w:rPr>
            <w:rStyle w:val="ac"/>
            <w:noProof/>
          </w:rPr>
          <w:t>12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технического обслуживания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17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2" w:history="1">
        <w:r w:rsidR="00D025A3" w:rsidRPr="00A25CB8">
          <w:rPr>
            <w:rStyle w:val="ac"/>
            <w:noProof/>
          </w:rPr>
          <w:t>13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Учёт работы по бюллетеням и указаниям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_Toc177982882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18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3" w:history="1">
        <w:r w:rsidR="00D025A3" w:rsidRPr="00A25CB8">
          <w:rPr>
            <w:rStyle w:val="ac"/>
            <w:noProof/>
          </w:rPr>
          <w:t>14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Работы при эксплуатации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_Toc177982883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19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4" w:history="1">
        <w:r w:rsidR="00D025A3" w:rsidRPr="00A25CB8">
          <w:rPr>
            <w:rStyle w:val="ac"/>
            <w:noProof/>
            <w:lang w:eastAsia="ru-RU"/>
          </w:rPr>
          <w:t>15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_Toc177982884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20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5" w:history="1">
        <w:r w:rsidR="00D025A3" w:rsidRPr="00A25CB8">
          <w:rPr>
            <w:rStyle w:val="ac"/>
            <w:noProof/>
          </w:rPr>
          <w:t>16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 хранении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_Toc177982885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22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6" w:history="1">
        <w:r w:rsidR="00D025A3" w:rsidRPr="00A25CB8">
          <w:rPr>
            <w:rStyle w:val="ac"/>
            <w:noProof/>
          </w:rPr>
          <w:t>17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Ремонт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_Toc177982886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23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7" w:history="1">
        <w:r w:rsidR="00D025A3" w:rsidRPr="00A25CB8">
          <w:rPr>
            <w:rStyle w:val="ac"/>
            <w:noProof/>
          </w:rPr>
          <w:t>18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Особые отметки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_Toc177982887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29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8" w:history="1">
        <w:r w:rsidR="00D025A3" w:rsidRPr="00A25CB8">
          <w:rPr>
            <w:rStyle w:val="ac"/>
            <w:noProof/>
          </w:rPr>
          <w:t>19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Сведения об утилизации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_Toc177982888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31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89" w:history="1">
        <w:r w:rsidR="00D025A3" w:rsidRPr="00A25CB8">
          <w:rPr>
            <w:rStyle w:val="ac"/>
            <w:noProof/>
          </w:rPr>
          <w:t>20</w:t>
        </w:r>
        <w:r w:rsidR="00D025A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D025A3" w:rsidRPr="00A25CB8">
          <w:rPr>
            <w:rStyle w:val="ac"/>
            <w:noProof/>
          </w:rPr>
          <w:t>Контроль состояния изделия и ведения формуляра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_Toc177982889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32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0" w:history="1">
        <w:r w:rsidR="00D025A3" w:rsidRPr="00A25CB8">
          <w:rPr>
            <w:rStyle w:val="ac"/>
            <w:noProof/>
          </w:rPr>
          <w:t>ПРИЛОЖЕНИЕ А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_Toc177982890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33</w:t>
        </w:r>
        <w:r w:rsidR="00D025A3">
          <w:rPr>
            <w:noProof/>
            <w:webHidden/>
          </w:rPr>
          <w:fldChar w:fldCharType="end"/>
        </w:r>
      </w:hyperlink>
    </w:p>
    <w:p w:rsidR="00D025A3" w:rsidRDefault="006F4B5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7982891" w:history="1">
        <w:r w:rsidR="00D025A3" w:rsidRPr="00A25CB8">
          <w:rPr>
            <w:rStyle w:val="ac"/>
            <w:noProof/>
          </w:rPr>
          <w:t>ПРИЛОЖЕНИЕ Б</w:t>
        </w:r>
        <w:r w:rsidR="00D025A3">
          <w:rPr>
            <w:noProof/>
            <w:webHidden/>
          </w:rPr>
          <w:tab/>
        </w:r>
        <w:r w:rsidR="00D025A3">
          <w:rPr>
            <w:noProof/>
            <w:webHidden/>
          </w:rPr>
          <w:fldChar w:fldCharType="begin"/>
        </w:r>
        <w:r w:rsidR="00D025A3">
          <w:rPr>
            <w:noProof/>
            <w:webHidden/>
          </w:rPr>
          <w:instrText xml:space="preserve"> PAGEREF _Toc177982891 \h </w:instrText>
        </w:r>
        <w:r w:rsidR="00D025A3">
          <w:rPr>
            <w:noProof/>
            <w:webHidden/>
          </w:rPr>
        </w:r>
        <w:r w:rsidR="00D025A3">
          <w:rPr>
            <w:noProof/>
            <w:webHidden/>
          </w:rPr>
          <w:fldChar w:fldCharType="separate"/>
        </w:r>
        <w:r w:rsidR="00183B12">
          <w:rPr>
            <w:noProof/>
            <w:webHidden/>
          </w:rPr>
          <w:t>34</w:t>
        </w:r>
        <w:r w:rsidR="00D025A3">
          <w:rPr>
            <w:noProof/>
            <w:webHidden/>
          </w:rPr>
          <w:fldChar w:fldCharType="end"/>
        </w:r>
      </w:hyperlink>
    </w:p>
    <w:p w:rsidR="00CC363C" w:rsidRPr="00827C08" w:rsidRDefault="00CC363C" w:rsidP="00441A76">
      <w:pPr>
        <w:spacing w:line="360" w:lineRule="auto"/>
      </w:pPr>
      <w:r w:rsidRPr="001E74D5">
        <w:rPr>
          <w:sz w:val="28"/>
          <w:szCs w:val="28"/>
        </w:rPr>
        <w:fldChar w:fldCharType="end"/>
      </w:r>
    </w:p>
    <w:p w:rsidR="00B914FA" w:rsidRPr="00827C08" w:rsidRDefault="00B914FA" w:rsidP="00827C08"/>
    <w:p w:rsidR="004533A5" w:rsidRPr="00827C08" w:rsidRDefault="004533A5" w:rsidP="00827C08"/>
    <w:p w:rsidR="004533A5" w:rsidRDefault="004533A5" w:rsidP="00827C08"/>
    <w:p w:rsidR="00CC363C" w:rsidRDefault="00CC363C" w:rsidP="00827C08"/>
    <w:p w:rsidR="00D025A3" w:rsidRDefault="00D025A3">
      <w:pPr>
        <w:suppressAutoHyphens w:val="0"/>
      </w:pPr>
      <w:r>
        <w:br w:type="page"/>
      </w:r>
    </w:p>
    <w:p w:rsidR="008A53D3" w:rsidRPr="007E6DF6" w:rsidRDefault="008A53D3" w:rsidP="002E4390">
      <w:pPr>
        <w:pStyle w:val="1"/>
        <w:rPr>
          <w:rFonts w:cs="Times New Roman"/>
          <w:sz w:val="24"/>
          <w:szCs w:val="24"/>
        </w:rPr>
      </w:pPr>
      <w:bookmarkStart w:id="0" w:name="_Toc177982870"/>
      <w:r w:rsidRPr="007E6DF6">
        <w:rPr>
          <w:rFonts w:cs="Times New Roman"/>
          <w:sz w:val="24"/>
          <w:szCs w:val="24"/>
        </w:rPr>
        <w:lastRenderedPageBreak/>
        <w:t>Общие указания</w:t>
      </w:r>
      <w:bookmarkEnd w:id="0"/>
    </w:p>
    <w:p w:rsidR="008A53D3" w:rsidRPr="007E6DF6" w:rsidRDefault="008A53D3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Перед эксплуатацией необходимо изучить руководство по эксплуатации </w:t>
      </w:r>
      <w:r w:rsidR="0000476E" w:rsidRPr="007E6DF6">
        <w:t xml:space="preserve">антенны измерительной электрического поля </w:t>
      </w:r>
      <w:r w:rsidR="00792754">
        <w:t>П6-112</w:t>
      </w:r>
      <w:r w:rsidR="00E57C93">
        <w:t xml:space="preserve"> (далее – антенна, изделие)</w:t>
      </w:r>
      <w:r w:rsidR="0000476E" w:rsidRPr="007E6DF6">
        <w:t>.</w:t>
      </w:r>
    </w:p>
    <w:p w:rsidR="0000476E" w:rsidRPr="007E6DF6" w:rsidRDefault="0000476E" w:rsidP="00A5667C">
      <w:pPr>
        <w:pStyle w:val="a5"/>
        <w:numPr>
          <w:ilvl w:val="1"/>
          <w:numId w:val="4"/>
        </w:numPr>
        <w:ind w:left="0" w:firstLine="709"/>
        <w:jc w:val="both"/>
      </w:pPr>
      <w:r w:rsidRPr="007E6DF6">
        <w:t xml:space="preserve">При изучении и работе с </w:t>
      </w:r>
      <w:r w:rsidRPr="007E6DF6">
        <w:rPr>
          <w:color w:val="000000"/>
          <w:spacing w:val="1"/>
        </w:rPr>
        <w:t xml:space="preserve">антенной </w:t>
      </w:r>
      <w:r w:rsidRPr="007E6DF6">
        <w:t>следует руководствоваться формуляром</w:t>
      </w:r>
      <w:r w:rsidR="00792754">
        <w:t xml:space="preserve"> </w:t>
      </w:r>
      <w:r w:rsidR="00792754">
        <w:rPr>
          <w:color w:val="000000"/>
        </w:rPr>
        <w:t>КНПР.464641.029</w:t>
      </w:r>
      <w:r w:rsidRPr="007E6DF6">
        <w:t>ФО, настоящим руководством по эксплуатации, графиками зависимости коэффициента калибровки от частоты, полученными по результатам поверки антенн.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Формуляр должен постоянно находиться с изделием.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</w:pPr>
      <w:r w:rsidRPr="007E6DF6">
        <w:t>Учет работы производят в тех же единицах, что и ресурс работы.</w:t>
      </w:r>
    </w:p>
    <w:p w:rsidR="008A53D3" w:rsidRPr="007E6DF6" w:rsidRDefault="008A53D3" w:rsidP="00A5667C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color w:val="000000"/>
          <w:spacing w:val="1"/>
        </w:rPr>
      </w:pPr>
      <w:r w:rsidRPr="007E6DF6">
        <w:t xml:space="preserve">При передаче </w:t>
      </w:r>
      <w:r w:rsidR="00792754">
        <w:t>П6-112</w:t>
      </w:r>
      <w:r w:rsidRPr="007E6DF6">
        <w:rPr>
          <w:color w:val="000000"/>
          <w:spacing w:val="1"/>
        </w:rPr>
        <w:t xml:space="preserve"> </w:t>
      </w:r>
      <w:r w:rsidRPr="007E6DF6">
        <w:t xml:space="preserve">на другое предприятие суммирующие записи по наработке заверяют печатью предприятия, передающего </w:t>
      </w:r>
      <w:r w:rsidR="00E57C93">
        <w:t>антенну</w:t>
      </w:r>
      <w:r w:rsidRPr="007E6DF6">
        <w:rPr>
          <w:color w:val="000000"/>
          <w:spacing w:val="1"/>
        </w:rPr>
        <w:t>.</w:t>
      </w:r>
    </w:p>
    <w:p w:rsidR="004533A5" w:rsidRPr="007E6DF6" w:rsidRDefault="00827C08" w:rsidP="0000476E">
      <w:pPr>
        <w:pStyle w:val="1"/>
        <w:rPr>
          <w:rFonts w:cs="Times New Roman"/>
          <w:sz w:val="24"/>
          <w:szCs w:val="24"/>
        </w:rPr>
      </w:pPr>
      <w:bookmarkStart w:id="1" w:name="_Toc177982871"/>
      <w:r w:rsidRPr="007E6DF6">
        <w:rPr>
          <w:rFonts w:cs="Times New Roman"/>
          <w:sz w:val="24"/>
          <w:szCs w:val="24"/>
        </w:rPr>
        <w:t>Основные сведения об изделии</w:t>
      </w:r>
      <w:bookmarkEnd w:id="1"/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Наименование: </w:t>
      </w:r>
      <w:r w:rsidR="00D00845" w:rsidRPr="007E6DF6">
        <w:t xml:space="preserve">антенна </w:t>
      </w:r>
      <w:r w:rsidR="002E5E3E" w:rsidRPr="007E6DF6">
        <w:t xml:space="preserve">измерительная электрического поля </w:t>
      </w:r>
      <w:r w:rsidR="00792754">
        <w:t>П6-112</w:t>
      </w:r>
      <w:r w:rsidRPr="007E6DF6">
        <w:t>.</w:t>
      </w:r>
    </w:p>
    <w:p w:rsidR="00C775B5" w:rsidRPr="007E6DF6" w:rsidRDefault="00C775B5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Обозначение: </w:t>
      </w:r>
      <w:r w:rsidR="00792754">
        <w:rPr>
          <w:color w:val="000000"/>
        </w:rPr>
        <w:t>КНПР.464641.029</w:t>
      </w:r>
      <w:r w:rsidRPr="007E6DF6">
        <w:rPr>
          <w:color w:val="000000"/>
        </w:rPr>
        <w:t>.</w:t>
      </w:r>
    </w:p>
    <w:p w:rsidR="00C775B5" w:rsidRPr="007E6DF6" w:rsidRDefault="003122FC" w:rsidP="00E373AC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И</w:t>
      </w:r>
      <w:r w:rsidR="00C775B5" w:rsidRPr="007E6DF6">
        <w:t>зготовитель: Акционерное Общество «СКАРД-Электроникс».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>Адрес предприятия - изготовителя: г. Курск, ул. Карла Маркса 70Б, тел./факс + 7 (4712)</w:t>
      </w:r>
      <w:r w:rsidR="00331186">
        <w:t xml:space="preserve"> </w:t>
      </w:r>
      <w:r w:rsidRPr="007E6DF6">
        <w:t>390</w:t>
      </w:r>
      <w:r w:rsidR="00331186">
        <w:t>-</w:t>
      </w:r>
      <w:r w:rsidRPr="007E6DF6">
        <w:t>632.</w:t>
      </w:r>
    </w:p>
    <w:p w:rsidR="00C775B5" w:rsidRPr="007E6DF6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Дата изготовления изделия: </w:t>
      </w:r>
      <w:r w:rsidR="002E655B">
        <w:rPr>
          <w:u w:val="single"/>
        </w:rPr>
        <w:t>14 августа</w:t>
      </w:r>
      <w:r w:rsidR="00B943D1" w:rsidRPr="00B943D1">
        <w:rPr>
          <w:u w:val="single"/>
        </w:rPr>
        <w:t xml:space="preserve"> 2024 г.</w:t>
      </w:r>
    </w:p>
    <w:p w:rsidR="00C775B5" w:rsidRPr="00E57C93" w:rsidRDefault="00C775B5" w:rsidP="008F48B3">
      <w:pPr>
        <w:numPr>
          <w:ilvl w:val="1"/>
          <w:numId w:val="1"/>
        </w:numPr>
        <w:suppressAutoHyphens w:val="0"/>
        <w:ind w:left="0" w:firstLine="709"/>
        <w:jc w:val="both"/>
      </w:pPr>
      <w:r w:rsidRPr="007E6DF6">
        <w:t xml:space="preserve">Заводской номер изделия: </w:t>
      </w:r>
      <w:r w:rsidR="000A2057">
        <w:rPr>
          <w:u w:val="single"/>
        </w:rPr>
        <w:t>150824722</w:t>
      </w:r>
      <w:r w:rsidR="00B01629" w:rsidRPr="007E6DF6">
        <w:rPr>
          <w:u w:val="single"/>
        </w:rPr>
        <w:t>.</w:t>
      </w:r>
    </w:p>
    <w:p w:rsidR="00E57C93" w:rsidRPr="00E57C93" w:rsidRDefault="00E57C93" w:rsidP="008F48B3">
      <w:pPr>
        <w:pStyle w:val="a5"/>
        <w:numPr>
          <w:ilvl w:val="1"/>
          <w:numId w:val="1"/>
        </w:numPr>
        <w:ind w:left="0" w:firstLine="709"/>
        <w:jc w:val="both"/>
      </w:pPr>
      <w:r w:rsidRPr="00E57C93">
        <w:t xml:space="preserve">Антенна измерительная </w:t>
      </w:r>
      <w:r w:rsidR="008F48B3">
        <w:t>электрического поля П6-112</w:t>
      </w:r>
      <w:r w:rsidRPr="00E57C93">
        <w:t xml:space="preserve"> внесена в государственный реестр средств измерений, регистрационный номер </w:t>
      </w:r>
      <w:r w:rsidR="008F48B3">
        <w:t>90254-23</w:t>
      </w:r>
      <w:r w:rsidRPr="00E57C93">
        <w:t>.</w:t>
      </w:r>
    </w:p>
    <w:p w:rsidR="00EA0C39" w:rsidRPr="007E6DF6" w:rsidRDefault="000347CA" w:rsidP="008E06FF">
      <w:pPr>
        <w:pStyle w:val="1"/>
        <w:suppressAutoHyphens w:val="0"/>
        <w:rPr>
          <w:rFonts w:cs="Times New Roman"/>
          <w:sz w:val="24"/>
          <w:szCs w:val="24"/>
        </w:rPr>
      </w:pPr>
      <w:bookmarkStart w:id="2" w:name="_Toc86152185"/>
      <w:bookmarkStart w:id="3" w:name="_Toc177982872"/>
      <w:r w:rsidRPr="007E6DF6">
        <w:rPr>
          <w:rFonts w:cs="Times New Roman"/>
          <w:sz w:val="24"/>
          <w:szCs w:val="24"/>
        </w:rPr>
        <w:t xml:space="preserve">Основные </w:t>
      </w:r>
      <w:r w:rsidR="001F0E55">
        <w:rPr>
          <w:rFonts w:cs="Times New Roman"/>
          <w:sz w:val="24"/>
          <w:szCs w:val="24"/>
        </w:rPr>
        <w:t xml:space="preserve">метрологические и </w:t>
      </w:r>
      <w:r w:rsidRPr="007E6DF6">
        <w:rPr>
          <w:rFonts w:cs="Times New Roman"/>
          <w:sz w:val="24"/>
          <w:szCs w:val="24"/>
        </w:rPr>
        <w:t xml:space="preserve">технические </w:t>
      </w:r>
      <w:bookmarkEnd w:id="2"/>
      <w:r w:rsidR="001F0E55">
        <w:rPr>
          <w:rFonts w:cs="Times New Roman"/>
          <w:sz w:val="24"/>
          <w:szCs w:val="24"/>
        </w:rPr>
        <w:t>характеристики</w:t>
      </w:r>
      <w:bookmarkEnd w:id="3"/>
    </w:p>
    <w:p w:rsidR="001F0E55" w:rsidRDefault="001F0E55" w:rsidP="001F0E55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FD3601" w:rsidRPr="003A0951" w:rsidTr="00D025A3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3A0951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D3601" w:rsidRPr="003A0951" w:rsidRDefault="00FD3601" w:rsidP="00D53627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3A0951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FD3601" w:rsidRPr="003A0951" w:rsidTr="00FB74BA">
        <w:trPr>
          <w:jc w:val="center"/>
        </w:trPr>
        <w:tc>
          <w:tcPr>
            <w:tcW w:w="7555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8F1926" w:rsidRDefault="00FD3601" w:rsidP="00FB74B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F1926">
              <w:rPr>
                <w:color w:val="000000"/>
                <w:spacing w:val="-2"/>
                <w:sz w:val="22"/>
                <w:szCs w:val="22"/>
              </w:rPr>
              <w:t>Диапазон частот, МГц:</w:t>
            </w:r>
          </w:p>
        </w:tc>
        <w:tc>
          <w:tcPr>
            <w:tcW w:w="2369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8F1926" w:rsidRDefault="00FD3601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F1926">
              <w:rPr>
                <w:color w:val="000000"/>
                <w:sz w:val="22"/>
                <w:szCs w:val="22"/>
              </w:rPr>
              <w:t xml:space="preserve">от 0,009 до </w:t>
            </w:r>
            <w:r w:rsidRPr="008F1926">
              <w:rPr>
                <w:color w:val="000000"/>
                <w:sz w:val="22"/>
                <w:szCs w:val="22"/>
                <w:lang w:val="en-US"/>
              </w:rPr>
              <w:t>2</w:t>
            </w:r>
            <w:r w:rsidRPr="008F1926">
              <w:rPr>
                <w:color w:val="000000"/>
                <w:sz w:val="22"/>
                <w:szCs w:val="22"/>
              </w:rPr>
              <w:t>000,0</w:t>
            </w:r>
          </w:p>
        </w:tc>
      </w:tr>
      <w:tr w:rsidR="00FD3601" w:rsidRPr="003A0951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Коэффициент калибровки в диапазоне частот, дБ/м: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от 45 до 5</w:t>
            </w:r>
          </w:p>
        </w:tc>
      </w:tr>
      <w:tr w:rsidR="00FD3601" w:rsidRPr="003A0951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tabs>
                <w:tab w:val="left" w:pos="5373"/>
                <w:tab w:val="left" w:pos="5440"/>
              </w:tabs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color w:val="000000"/>
                <w:sz w:val="22"/>
                <w:szCs w:val="22"/>
              </w:rPr>
              <w:t>±2,0</w:t>
            </w:r>
          </w:p>
        </w:tc>
      </w:tr>
      <w:tr w:rsidR="00FD3601" w:rsidRPr="003A0951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КСВН в рабочем диапазоне частот,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D3601" w:rsidRPr="003A0951" w:rsidRDefault="00FD3601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A0951">
              <w:rPr>
                <w:sz w:val="22"/>
                <w:szCs w:val="22"/>
              </w:rPr>
              <w:t>3,0</w:t>
            </w:r>
          </w:p>
        </w:tc>
      </w:tr>
    </w:tbl>
    <w:p w:rsidR="001F0E55" w:rsidRPr="001F0E55" w:rsidRDefault="001F0E55" w:rsidP="001F0E55">
      <w:pPr>
        <w:suppressAutoHyphens w:val="0"/>
        <w:spacing w:before="60" w:after="60"/>
        <w:ind w:firstLine="709"/>
        <w:rPr>
          <w:lang w:eastAsia="ru-RU"/>
        </w:rPr>
      </w:pPr>
      <w:r w:rsidRPr="001F0E55">
        <w:rPr>
          <w:lang w:eastAsia="ru-RU"/>
        </w:rPr>
        <w:t>Таблица 2 Основные технические характеристики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5"/>
        <w:gridCol w:w="2369"/>
      </w:tblGrid>
      <w:tr w:rsidR="001F0E55" w:rsidRPr="001F0E55" w:rsidTr="00FB74BA">
        <w:trPr>
          <w:tblHeader/>
          <w:jc w:val="center"/>
        </w:trPr>
        <w:tc>
          <w:tcPr>
            <w:tcW w:w="7555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1F0E55">
            <w:pPr>
              <w:shd w:val="clear" w:color="auto" w:fill="FFFFFF"/>
              <w:spacing w:line="276" w:lineRule="auto"/>
              <w:ind w:left="567" w:hanging="425"/>
              <w:jc w:val="center"/>
            </w:pPr>
            <w:r w:rsidRPr="001F0E55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369" w:type="dxa"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1F0E55">
            <w:pPr>
              <w:shd w:val="clear" w:color="auto" w:fill="FFFFFF"/>
              <w:spacing w:line="276" w:lineRule="auto"/>
              <w:ind w:left="62" w:right="85"/>
              <w:jc w:val="center"/>
            </w:pPr>
            <w:r w:rsidRPr="001F0E55">
              <w:rPr>
                <w:bCs/>
                <w:color w:val="000000"/>
                <w:spacing w:val="-2"/>
              </w:rPr>
              <w:t>Значение ТУ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color w:val="000000"/>
                <w:spacing w:val="-2"/>
                <w:sz w:val="22"/>
                <w:szCs w:val="22"/>
              </w:rPr>
            </w:pPr>
            <w:r w:rsidRPr="001F0E55">
              <w:rPr>
                <w:color w:val="000000"/>
                <w:spacing w:val="-2"/>
                <w:sz w:val="22"/>
                <w:szCs w:val="22"/>
              </w:rPr>
              <w:t>Выходное сопротивление активной части антенны, Ом: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50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Тип поляризации: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F0E55">
              <w:rPr>
                <w:sz w:val="22"/>
                <w:szCs w:val="22"/>
                <w:lang w:val="en-US"/>
              </w:rPr>
              <w:t>линейная</w:t>
            </w:r>
            <w:proofErr w:type="spellEnd"/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0E55">
              <w:rPr>
                <w:color w:val="000000"/>
                <w:sz w:val="22"/>
                <w:szCs w:val="22"/>
              </w:rPr>
              <w:t xml:space="preserve">Максимальная величина измеряемой напряженности поля не более, </w:t>
            </w:r>
            <w:proofErr w:type="spellStart"/>
            <w:r w:rsidRPr="001F0E55">
              <w:rPr>
                <w:color w:val="000000"/>
                <w:sz w:val="22"/>
                <w:szCs w:val="22"/>
              </w:rPr>
              <w:t>дбмкВ</w:t>
            </w:r>
            <w:proofErr w:type="spellEnd"/>
            <w:r w:rsidRPr="001F0E55">
              <w:rPr>
                <w:color w:val="000000"/>
                <w:sz w:val="22"/>
                <w:szCs w:val="22"/>
              </w:rPr>
              <w:t>/м: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Тип СВЧ соединителя: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  <w:lang w:val="en-US"/>
              </w:rPr>
              <w:t>N</w:t>
            </w:r>
            <w:r w:rsidRPr="001F0E55">
              <w:rPr>
                <w:sz w:val="22"/>
                <w:szCs w:val="22"/>
              </w:rPr>
              <w:t xml:space="preserve"> -</w:t>
            </w:r>
            <w:r w:rsidRPr="001F0E55">
              <w:rPr>
                <w:sz w:val="22"/>
                <w:szCs w:val="22"/>
                <w:lang w:val="en-US"/>
              </w:rPr>
              <w:t xml:space="preserve"> </w:t>
            </w:r>
            <w:r w:rsidRPr="001F0E55">
              <w:rPr>
                <w:sz w:val="22"/>
                <w:szCs w:val="22"/>
              </w:rPr>
              <w:t>розетка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F0E55">
              <w:rPr>
                <w:color w:val="000000"/>
                <w:spacing w:val="-2"/>
                <w:sz w:val="22"/>
                <w:szCs w:val="22"/>
              </w:rPr>
              <w:t>Потребляемый ток заряда аккумуляторов от штатного источника зарядки, не более, А: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F0E55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1F0E55">
              <w:rPr>
                <w:color w:val="000000"/>
                <w:spacing w:val="-2"/>
                <w:sz w:val="22"/>
                <w:szCs w:val="22"/>
              </w:rPr>
              <w:t>Время непрерывной работы при полностью заряженном аккумуляторе не менее, часов: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F0E5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1F0E55">
              <w:rPr>
                <w:color w:val="000000"/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1F0E55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  <w:r w:rsidRPr="001F0E55">
              <w:rPr>
                <w:color w:val="000000"/>
                <w:spacing w:val="-2"/>
                <w:sz w:val="22"/>
                <w:szCs w:val="22"/>
              </w:rPr>
              <w:t>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rPr>
                <w:sz w:val="22"/>
                <w:szCs w:val="22"/>
              </w:rPr>
            </w:pPr>
            <w:r w:rsidRPr="001F0E55">
              <w:rPr>
                <w:color w:val="000000"/>
                <w:spacing w:val="4"/>
                <w:sz w:val="22"/>
                <w:szCs w:val="22"/>
              </w:rPr>
              <w:t xml:space="preserve">Габаритные размеры, </w:t>
            </w:r>
            <w:proofErr w:type="gramStart"/>
            <w:r w:rsidRPr="001F0E55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1F0E55">
              <w:rPr>
                <w:color w:val="000000"/>
                <w:spacing w:val="-10"/>
                <w:sz w:val="22"/>
                <w:szCs w:val="22"/>
              </w:rPr>
              <w:t>, не более: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305х203х38</w:t>
            </w:r>
          </w:p>
        </w:tc>
      </w:tr>
      <w:tr w:rsidR="001F0E55" w:rsidRPr="001F0E55" w:rsidTr="00FB74BA">
        <w:trPr>
          <w:jc w:val="center"/>
        </w:trPr>
        <w:tc>
          <w:tcPr>
            <w:tcW w:w="755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1F0E55">
              <w:rPr>
                <w:rFonts w:eastAsia="Calibri"/>
                <w:sz w:val="22"/>
                <w:szCs w:val="22"/>
              </w:rPr>
              <w:t>Рабочие условия эксплуатации:</w:t>
            </w:r>
          </w:p>
          <w:p w:rsidR="001F0E55" w:rsidRPr="001F0E55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1F0E55">
              <w:rPr>
                <w:sz w:val="22"/>
                <w:szCs w:val="22"/>
              </w:rPr>
              <w:t>С</w:t>
            </w:r>
            <w:proofErr w:type="gramEnd"/>
          </w:p>
          <w:p w:rsidR="001F0E55" w:rsidRPr="001F0E55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относительная влажность при температуре 25</w:t>
            </w:r>
            <w:proofErr w:type="gramStart"/>
            <w:r w:rsidRPr="001F0E55">
              <w:rPr>
                <w:sz w:val="22"/>
                <w:szCs w:val="22"/>
              </w:rPr>
              <w:t xml:space="preserve"> °С</w:t>
            </w:r>
            <w:proofErr w:type="gramEnd"/>
          </w:p>
          <w:p w:rsidR="001F0E55" w:rsidRPr="001F0E55" w:rsidRDefault="001F0E55" w:rsidP="00FB74BA">
            <w:pPr>
              <w:numPr>
                <w:ilvl w:val="0"/>
                <w:numId w:val="2"/>
              </w:numPr>
              <w:tabs>
                <w:tab w:val="left" w:pos="284"/>
              </w:tabs>
              <w:ind w:firstLine="0"/>
              <w:jc w:val="both"/>
              <w:rPr>
                <w:color w:val="000000"/>
                <w:spacing w:val="4"/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1F0E55">
              <w:rPr>
                <w:sz w:val="22"/>
                <w:szCs w:val="22"/>
              </w:rPr>
              <w:t>.</w:t>
            </w:r>
            <w:proofErr w:type="gramEnd"/>
            <w:r w:rsidRPr="001F0E55">
              <w:rPr>
                <w:sz w:val="22"/>
                <w:szCs w:val="22"/>
              </w:rPr>
              <w:t xml:space="preserve"> </w:t>
            </w:r>
            <w:proofErr w:type="gramStart"/>
            <w:r w:rsidRPr="001F0E55">
              <w:rPr>
                <w:sz w:val="22"/>
                <w:szCs w:val="22"/>
              </w:rPr>
              <w:t>р</w:t>
            </w:r>
            <w:proofErr w:type="gramEnd"/>
            <w:r w:rsidRPr="001F0E55">
              <w:rPr>
                <w:sz w:val="22"/>
                <w:szCs w:val="22"/>
              </w:rPr>
              <w:t>т. ст.</w:t>
            </w:r>
          </w:p>
        </w:tc>
        <w:tc>
          <w:tcPr>
            <w:tcW w:w="236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1F0E55">
              <w:rPr>
                <w:sz w:val="22"/>
                <w:szCs w:val="22"/>
              </w:rPr>
              <w:t>от</w:t>
            </w:r>
            <w:proofErr w:type="gramEnd"/>
            <w:r w:rsidRPr="001F0E55">
              <w:rPr>
                <w:sz w:val="22"/>
                <w:szCs w:val="22"/>
              </w:rPr>
              <w:t xml:space="preserve"> минус 15 до плюс 50</w:t>
            </w:r>
          </w:p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не более 80 %;</w:t>
            </w:r>
          </w:p>
          <w:p w:rsidR="001F0E55" w:rsidRPr="001F0E55" w:rsidRDefault="001F0E55" w:rsidP="00FB74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F0E55">
              <w:rPr>
                <w:sz w:val="22"/>
                <w:szCs w:val="22"/>
              </w:rPr>
              <w:t>от 630 до 800</w:t>
            </w:r>
          </w:p>
        </w:tc>
      </w:tr>
    </w:tbl>
    <w:p w:rsidR="00657BBB" w:rsidRPr="007F2387" w:rsidRDefault="00CA7176" w:rsidP="00FB74BA">
      <w:pPr>
        <w:shd w:val="clear" w:color="auto" w:fill="FFFFFF"/>
        <w:ind w:firstLine="709"/>
        <w:jc w:val="both"/>
        <w:rPr>
          <w:sz w:val="20"/>
          <w:szCs w:val="20"/>
        </w:rPr>
      </w:pPr>
      <w:r w:rsidRPr="007E6DF6">
        <w:rPr>
          <w:spacing w:val="24"/>
        </w:rPr>
        <w:lastRenderedPageBreak/>
        <w:t>Примечани</w:t>
      </w:r>
      <w:r w:rsidR="00657BBB" w:rsidRPr="007E6DF6">
        <w:rPr>
          <w:spacing w:val="24"/>
        </w:rPr>
        <w:t>я</w:t>
      </w:r>
      <w:r w:rsidRPr="007E6DF6">
        <w:rPr>
          <w:spacing w:val="24"/>
        </w:rPr>
        <w:t>:</w:t>
      </w:r>
      <w:r w:rsidR="00FB74BA">
        <w:rPr>
          <w:spacing w:val="24"/>
        </w:rPr>
        <w:t xml:space="preserve"> </w:t>
      </w:r>
      <w:r w:rsidR="00657BBB" w:rsidRPr="007F2387">
        <w:rPr>
          <w:spacing w:val="24"/>
          <w:sz w:val="20"/>
          <w:szCs w:val="20"/>
        </w:rPr>
        <w:t>1.</w:t>
      </w:r>
      <w:r w:rsidR="002131CA" w:rsidRPr="007F2387">
        <w:rPr>
          <w:sz w:val="20"/>
          <w:szCs w:val="20"/>
        </w:rPr>
        <w:t xml:space="preserve">Коэффициент </w:t>
      </w:r>
      <w:r w:rsidR="00F76CF9" w:rsidRPr="007F2387">
        <w:rPr>
          <w:sz w:val="20"/>
          <w:szCs w:val="20"/>
        </w:rPr>
        <w:t>калибровки</w:t>
      </w:r>
      <w:r w:rsidR="002131CA" w:rsidRPr="007F2387">
        <w:rPr>
          <w:sz w:val="20"/>
          <w:szCs w:val="20"/>
        </w:rPr>
        <w:t xml:space="preserve"> </w:t>
      </w:r>
      <w:r w:rsidR="002E7516" w:rsidRPr="007F2387">
        <w:rPr>
          <w:sz w:val="20"/>
          <w:szCs w:val="20"/>
        </w:rPr>
        <w:t xml:space="preserve">антенны </w:t>
      </w:r>
      <w:r w:rsidR="002131CA" w:rsidRPr="007F2387">
        <w:rPr>
          <w:sz w:val="20"/>
          <w:szCs w:val="20"/>
        </w:rPr>
        <w:t>для заданной частоты определяется по графику (приложение</w:t>
      </w:r>
      <w:r w:rsidR="001439DC" w:rsidRPr="007F2387">
        <w:rPr>
          <w:sz w:val="20"/>
          <w:szCs w:val="20"/>
        </w:rPr>
        <w:t xml:space="preserve"> А</w:t>
      </w:r>
      <w:r w:rsidR="00672B68" w:rsidRPr="007F2387">
        <w:rPr>
          <w:sz w:val="20"/>
          <w:szCs w:val="20"/>
        </w:rPr>
        <w:t xml:space="preserve">), </w:t>
      </w:r>
      <w:r w:rsidR="002131CA" w:rsidRPr="007F2387">
        <w:rPr>
          <w:sz w:val="20"/>
          <w:szCs w:val="20"/>
        </w:rPr>
        <w:t xml:space="preserve">либо по таблице (приложение </w:t>
      </w:r>
      <w:r w:rsidR="001439DC" w:rsidRPr="007F2387">
        <w:rPr>
          <w:sz w:val="20"/>
          <w:szCs w:val="20"/>
        </w:rPr>
        <w:t>Б</w:t>
      </w:r>
      <w:r w:rsidR="002131CA" w:rsidRPr="007F2387">
        <w:rPr>
          <w:sz w:val="20"/>
          <w:szCs w:val="20"/>
        </w:rPr>
        <w:t>), придаваемым к антенн</w:t>
      </w:r>
      <w:r w:rsidR="00852ADA" w:rsidRPr="007F2387">
        <w:rPr>
          <w:sz w:val="20"/>
          <w:szCs w:val="20"/>
        </w:rPr>
        <w:t>ой системе</w:t>
      </w:r>
      <w:r w:rsidR="00E32853" w:rsidRPr="007F2387">
        <w:rPr>
          <w:sz w:val="20"/>
          <w:szCs w:val="20"/>
        </w:rPr>
        <w:t xml:space="preserve">, </w:t>
      </w:r>
      <w:r w:rsidR="002131CA" w:rsidRPr="007F2387">
        <w:rPr>
          <w:sz w:val="20"/>
          <w:szCs w:val="20"/>
        </w:rPr>
        <w:t>и может уточняться в процессе эксплуатаци</w:t>
      </w:r>
      <w:r w:rsidR="00E32853" w:rsidRPr="007F2387">
        <w:rPr>
          <w:sz w:val="20"/>
          <w:szCs w:val="20"/>
        </w:rPr>
        <w:t xml:space="preserve">и по результатам периодической </w:t>
      </w:r>
      <w:r w:rsidR="002131CA" w:rsidRPr="007F2387">
        <w:rPr>
          <w:sz w:val="20"/>
          <w:szCs w:val="20"/>
        </w:rPr>
        <w:t>калибровки.</w:t>
      </w:r>
      <w:r w:rsidR="00EA0C39" w:rsidRPr="007F2387">
        <w:rPr>
          <w:sz w:val="20"/>
          <w:szCs w:val="20"/>
        </w:rPr>
        <w:t xml:space="preserve"> </w:t>
      </w:r>
      <w:r w:rsidR="00657BBB" w:rsidRPr="007F2387">
        <w:rPr>
          <w:sz w:val="20"/>
          <w:szCs w:val="20"/>
        </w:rPr>
        <w:t xml:space="preserve">2. </w:t>
      </w:r>
      <w:r w:rsidR="00664CA6" w:rsidRPr="007F2387">
        <w:rPr>
          <w:sz w:val="20"/>
          <w:szCs w:val="20"/>
        </w:rPr>
        <w:t>Схема распайки</w:t>
      </w:r>
      <w:r w:rsidR="00657BBB" w:rsidRPr="007F2387">
        <w:rPr>
          <w:sz w:val="20"/>
          <w:szCs w:val="20"/>
        </w:rPr>
        <w:t xml:space="preserve"> разъёма питания приведена в приложении </w:t>
      </w:r>
      <w:r w:rsidR="00AF3DA9" w:rsidRPr="007F2387">
        <w:rPr>
          <w:sz w:val="20"/>
          <w:szCs w:val="20"/>
        </w:rPr>
        <w:t>В</w:t>
      </w:r>
      <w:r w:rsidR="00657BBB" w:rsidRPr="007F2387">
        <w:rPr>
          <w:sz w:val="20"/>
          <w:szCs w:val="20"/>
        </w:rPr>
        <w:t>.</w:t>
      </w:r>
    </w:p>
    <w:p w:rsidR="001E5D89" w:rsidRPr="007E6DF6" w:rsidRDefault="001B6491" w:rsidP="003C7B60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E6DF6">
        <w:rPr>
          <w:rFonts w:eastAsia="Calibri"/>
        </w:rPr>
        <w:t>Антенна является восстанавливаемым ремонтируемым изделием и соответствует по условиям эксп</w:t>
      </w:r>
      <w:r w:rsidR="001362BC" w:rsidRPr="007E6DF6">
        <w:rPr>
          <w:rFonts w:eastAsia="Calibri"/>
        </w:rPr>
        <w:t>луатации группе 1 ГОСТ 22261-94</w:t>
      </w:r>
      <w:r w:rsidRPr="007E6DF6">
        <w:rPr>
          <w:rFonts w:eastAsia="Calibri"/>
        </w:rPr>
        <w:t>.</w:t>
      </w:r>
    </w:p>
    <w:p w:rsidR="00EA0C39" w:rsidRPr="007E6DF6" w:rsidRDefault="00EA0C39" w:rsidP="003C7B60">
      <w:pPr>
        <w:pStyle w:val="a5"/>
        <w:numPr>
          <w:ilvl w:val="1"/>
          <w:numId w:val="5"/>
        </w:numPr>
        <w:suppressAutoHyphens w:val="0"/>
        <w:ind w:left="0" w:firstLine="709"/>
        <w:jc w:val="both"/>
      </w:pPr>
      <w:r w:rsidRPr="007E6DF6"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1F0E55">
        <w:t>изделия производятся в таблице 3</w:t>
      </w:r>
      <w:r w:rsidRPr="007E6DF6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7E6DF6">
        <w:rPr>
          <w:i/>
        </w:rPr>
        <w:t xml:space="preserve"> </w:t>
      </w:r>
      <w:r w:rsidRPr="007E6DF6">
        <w:t>«Ресурсы, сроки службы и хранение»</w:t>
      </w:r>
    </w:p>
    <w:p w:rsidR="00EA0C39" w:rsidRPr="007E6DF6" w:rsidRDefault="001F0E55" w:rsidP="003C7B60">
      <w:pPr>
        <w:spacing w:after="120"/>
        <w:ind w:firstLine="709"/>
        <w:jc w:val="both"/>
      </w:pPr>
      <w:r>
        <w:t>Таблица 3</w:t>
      </w:r>
      <w:r w:rsidR="00EA0C39" w:rsidRPr="007E6DF6">
        <w:t xml:space="preserve"> </w:t>
      </w:r>
      <w:r w:rsidR="008F48B3">
        <w:t>Контроль технических параметров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96"/>
        <w:gridCol w:w="1626"/>
        <w:gridCol w:w="782"/>
        <w:gridCol w:w="856"/>
        <w:gridCol w:w="857"/>
        <w:gridCol w:w="2819"/>
      </w:tblGrid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Дата</w:t>
            </w:r>
          </w:p>
        </w:tc>
        <w:tc>
          <w:tcPr>
            <w:tcW w:w="199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Причина контроля</w:t>
            </w:r>
          </w:p>
        </w:tc>
        <w:tc>
          <w:tcPr>
            <w:tcW w:w="1626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Наработка</w:t>
            </w:r>
          </w:p>
          <w:p w:rsidR="00EA0C39" w:rsidRPr="007E6DF6" w:rsidRDefault="00EA0C39" w:rsidP="008848FB">
            <w:pPr>
              <w:jc w:val="center"/>
            </w:pPr>
            <w:r w:rsidRPr="007E6DF6">
              <w:t xml:space="preserve"> с начала эксплуатации</w:t>
            </w:r>
          </w:p>
        </w:tc>
        <w:tc>
          <w:tcPr>
            <w:tcW w:w="2495" w:type="dxa"/>
            <w:gridSpan w:val="3"/>
            <w:tcBorders>
              <w:bottom w:val="sing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>Результаты контроля</w:t>
            </w:r>
          </w:p>
        </w:tc>
        <w:tc>
          <w:tcPr>
            <w:tcW w:w="2819" w:type="dxa"/>
            <w:vMerge w:val="restart"/>
            <w:tcBorders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  <w:r w:rsidRPr="007E6DF6">
              <w:t xml:space="preserve">Должность, фамилия и подпись </w:t>
            </w:r>
            <w:proofErr w:type="gramStart"/>
            <w:r w:rsidRPr="007E6DF6">
              <w:t>проводящего</w:t>
            </w:r>
            <w:proofErr w:type="gramEnd"/>
            <w:r w:rsidRPr="007E6DF6">
              <w:t xml:space="preserve"> контроль</w:t>
            </w:r>
          </w:p>
        </w:tc>
      </w:tr>
      <w:tr w:rsidR="00EA0C39" w:rsidRPr="007E6DF6" w:rsidTr="008848FB">
        <w:trPr>
          <w:cantSplit/>
          <w:tblHeader/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  <w:vMerge/>
            <w:tcBorders>
              <w:top w:val="nil"/>
              <w:bottom w:val="double" w:sz="4" w:space="0" w:color="auto"/>
            </w:tcBorders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EA0C39" w:rsidRPr="007E6DF6" w:rsidTr="008848FB">
        <w:trPr>
          <w:trHeight w:val="567"/>
          <w:jc w:val="center"/>
        </w:trPr>
        <w:tc>
          <w:tcPr>
            <w:tcW w:w="703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99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162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782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6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857" w:type="dxa"/>
          </w:tcPr>
          <w:p w:rsidR="00EA0C39" w:rsidRPr="007E6DF6" w:rsidRDefault="00EA0C39" w:rsidP="008848FB">
            <w:pPr>
              <w:jc w:val="both"/>
            </w:pPr>
          </w:p>
        </w:tc>
        <w:tc>
          <w:tcPr>
            <w:tcW w:w="2819" w:type="dxa"/>
          </w:tcPr>
          <w:p w:rsidR="00EA0C39" w:rsidRPr="007E6DF6" w:rsidRDefault="00EA0C3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3E7869" w:rsidRPr="007E6DF6" w:rsidTr="008848FB">
        <w:trPr>
          <w:trHeight w:val="567"/>
          <w:jc w:val="center"/>
        </w:trPr>
        <w:tc>
          <w:tcPr>
            <w:tcW w:w="703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99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162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782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6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857" w:type="dxa"/>
          </w:tcPr>
          <w:p w:rsidR="003E7869" w:rsidRPr="007E6DF6" w:rsidRDefault="003E7869" w:rsidP="008848FB">
            <w:pPr>
              <w:jc w:val="both"/>
            </w:pPr>
          </w:p>
        </w:tc>
        <w:tc>
          <w:tcPr>
            <w:tcW w:w="2819" w:type="dxa"/>
          </w:tcPr>
          <w:p w:rsidR="003E7869" w:rsidRPr="007E6DF6" w:rsidRDefault="003E7869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8848FB" w:rsidRPr="007E6DF6" w:rsidTr="008848FB">
        <w:trPr>
          <w:trHeight w:val="567"/>
          <w:jc w:val="center"/>
        </w:trPr>
        <w:tc>
          <w:tcPr>
            <w:tcW w:w="703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99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162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782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6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857" w:type="dxa"/>
          </w:tcPr>
          <w:p w:rsidR="008848FB" w:rsidRPr="007E6DF6" w:rsidRDefault="008848FB" w:rsidP="008848FB">
            <w:pPr>
              <w:jc w:val="both"/>
            </w:pPr>
          </w:p>
        </w:tc>
        <w:tc>
          <w:tcPr>
            <w:tcW w:w="2819" w:type="dxa"/>
          </w:tcPr>
          <w:p w:rsidR="008848FB" w:rsidRPr="007E6DF6" w:rsidRDefault="008848FB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2E5E3E" w:rsidRPr="007E6DF6" w:rsidTr="008848FB">
        <w:trPr>
          <w:trHeight w:val="567"/>
          <w:jc w:val="center"/>
        </w:trPr>
        <w:tc>
          <w:tcPr>
            <w:tcW w:w="703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99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162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782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6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857" w:type="dxa"/>
          </w:tcPr>
          <w:p w:rsidR="002E5E3E" w:rsidRPr="007E6DF6" w:rsidRDefault="002E5E3E" w:rsidP="008848FB">
            <w:pPr>
              <w:jc w:val="both"/>
            </w:pPr>
          </w:p>
        </w:tc>
        <w:tc>
          <w:tcPr>
            <w:tcW w:w="2819" w:type="dxa"/>
          </w:tcPr>
          <w:p w:rsidR="002E5E3E" w:rsidRPr="007E6DF6" w:rsidRDefault="002E5E3E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4153DC" w:rsidRPr="007E6DF6" w:rsidTr="008848FB">
        <w:trPr>
          <w:trHeight w:val="567"/>
          <w:jc w:val="center"/>
        </w:trPr>
        <w:tc>
          <w:tcPr>
            <w:tcW w:w="703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99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162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782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6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857" w:type="dxa"/>
          </w:tcPr>
          <w:p w:rsidR="004153DC" w:rsidRPr="007E6DF6" w:rsidRDefault="004153DC" w:rsidP="008848FB">
            <w:pPr>
              <w:jc w:val="both"/>
            </w:pPr>
          </w:p>
        </w:tc>
        <w:tc>
          <w:tcPr>
            <w:tcW w:w="2819" w:type="dxa"/>
          </w:tcPr>
          <w:p w:rsidR="004153DC" w:rsidRPr="007E6DF6" w:rsidRDefault="004153DC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E6DF6" w:rsidRPr="007E6DF6" w:rsidTr="008848FB">
        <w:trPr>
          <w:trHeight w:val="567"/>
          <w:jc w:val="center"/>
        </w:trPr>
        <w:tc>
          <w:tcPr>
            <w:tcW w:w="703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99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162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782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6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857" w:type="dxa"/>
          </w:tcPr>
          <w:p w:rsidR="007E6DF6" w:rsidRPr="007E6DF6" w:rsidRDefault="007E6DF6" w:rsidP="008848FB">
            <w:pPr>
              <w:jc w:val="both"/>
            </w:pPr>
          </w:p>
        </w:tc>
        <w:tc>
          <w:tcPr>
            <w:tcW w:w="2819" w:type="dxa"/>
          </w:tcPr>
          <w:p w:rsidR="007E6DF6" w:rsidRPr="007E6DF6" w:rsidRDefault="007E6DF6" w:rsidP="008848FB">
            <w:pPr>
              <w:jc w:val="both"/>
            </w:pPr>
          </w:p>
        </w:tc>
      </w:tr>
      <w:tr w:rsidR="007F2387" w:rsidRPr="007E6DF6" w:rsidTr="008848FB">
        <w:trPr>
          <w:trHeight w:val="567"/>
          <w:jc w:val="center"/>
        </w:trPr>
        <w:tc>
          <w:tcPr>
            <w:tcW w:w="703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99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162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782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6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857" w:type="dxa"/>
          </w:tcPr>
          <w:p w:rsidR="007F2387" w:rsidRPr="007E6DF6" w:rsidRDefault="007F2387" w:rsidP="008848FB">
            <w:pPr>
              <w:jc w:val="both"/>
            </w:pPr>
          </w:p>
        </w:tc>
        <w:tc>
          <w:tcPr>
            <w:tcW w:w="2819" w:type="dxa"/>
          </w:tcPr>
          <w:p w:rsidR="007F2387" w:rsidRPr="007E6DF6" w:rsidRDefault="007F2387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AF07FE" w:rsidRPr="007E6DF6" w:rsidTr="008848FB">
        <w:trPr>
          <w:trHeight w:val="567"/>
          <w:jc w:val="center"/>
        </w:trPr>
        <w:tc>
          <w:tcPr>
            <w:tcW w:w="703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99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162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782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6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857" w:type="dxa"/>
          </w:tcPr>
          <w:p w:rsidR="00AF07FE" w:rsidRPr="007E6DF6" w:rsidRDefault="00AF07FE" w:rsidP="008848FB">
            <w:pPr>
              <w:jc w:val="both"/>
            </w:pPr>
          </w:p>
        </w:tc>
        <w:tc>
          <w:tcPr>
            <w:tcW w:w="2819" w:type="dxa"/>
          </w:tcPr>
          <w:p w:rsidR="00AF07FE" w:rsidRPr="007E6DF6" w:rsidRDefault="00AF07FE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713CCF" w:rsidRPr="007E6DF6" w:rsidTr="008848FB">
        <w:trPr>
          <w:trHeight w:val="567"/>
          <w:jc w:val="center"/>
        </w:trPr>
        <w:tc>
          <w:tcPr>
            <w:tcW w:w="703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99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162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782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6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857" w:type="dxa"/>
          </w:tcPr>
          <w:p w:rsidR="00713CCF" w:rsidRPr="007E6DF6" w:rsidRDefault="00713CCF" w:rsidP="008848FB">
            <w:pPr>
              <w:jc w:val="both"/>
            </w:pPr>
          </w:p>
        </w:tc>
        <w:tc>
          <w:tcPr>
            <w:tcW w:w="2819" w:type="dxa"/>
          </w:tcPr>
          <w:p w:rsidR="00713CCF" w:rsidRPr="007E6DF6" w:rsidRDefault="00713CCF" w:rsidP="008848FB">
            <w:pPr>
              <w:jc w:val="both"/>
            </w:pPr>
          </w:p>
        </w:tc>
      </w:tr>
      <w:tr w:rsidR="004D6712" w:rsidRPr="007E6DF6" w:rsidTr="008848FB">
        <w:trPr>
          <w:trHeight w:val="567"/>
          <w:jc w:val="center"/>
        </w:trPr>
        <w:tc>
          <w:tcPr>
            <w:tcW w:w="703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99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162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782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6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857" w:type="dxa"/>
          </w:tcPr>
          <w:p w:rsidR="004D6712" w:rsidRPr="007E6DF6" w:rsidRDefault="004D6712" w:rsidP="008848FB">
            <w:pPr>
              <w:jc w:val="both"/>
            </w:pPr>
          </w:p>
        </w:tc>
        <w:tc>
          <w:tcPr>
            <w:tcW w:w="2819" w:type="dxa"/>
          </w:tcPr>
          <w:p w:rsidR="004D6712" w:rsidRPr="007E6DF6" w:rsidRDefault="004D6712" w:rsidP="008848FB">
            <w:pPr>
              <w:jc w:val="both"/>
            </w:pPr>
          </w:p>
        </w:tc>
      </w:tr>
      <w:tr w:rsidR="003C7B60" w:rsidRPr="007E6DF6" w:rsidTr="008848FB">
        <w:trPr>
          <w:trHeight w:val="567"/>
          <w:jc w:val="center"/>
        </w:trPr>
        <w:tc>
          <w:tcPr>
            <w:tcW w:w="703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99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162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782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6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857" w:type="dxa"/>
          </w:tcPr>
          <w:p w:rsidR="003C7B60" w:rsidRPr="007E6DF6" w:rsidRDefault="003C7B60" w:rsidP="008848FB">
            <w:pPr>
              <w:jc w:val="both"/>
            </w:pPr>
          </w:p>
        </w:tc>
        <w:tc>
          <w:tcPr>
            <w:tcW w:w="2819" w:type="dxa"/>
          </w:tcPr>
          <w:p w:rsidR="003C7B60" w:rsidRPr="007E6DF6" w:rsidRDefault="003C7B60" w:rsidP="008848FB">
            <w:pPr>
              <w:jc w:val="both"/>
            </w:pPr>
          </w:p>
        </w:tc>
      </w:tr>
    </w:tbl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 w:val="24"/>
          <w:szCs w:val="24"/>
        </w:rPr>
      </w:pPr>
      <w:bookmarkStart w:id="4" w:name="_Toc84851834"/>
      <w:bookmarkStart w:id="5" w:name="_Toc177982873"/>
      <w:r w:rsidRPr="007E6DF6">
        <w:rPr>
          <w:rFonts w:cs="Times New Roman"/>
          <w:sz w:val="24"/>
          <w:szCs w:val="24"/>
        </w:rPr>
        <w:lastRenderedPageBreak/>
        <w:t>Индивидуальные особенности изделия</w:t>
      </w:r>
      <w:bookmarkEnd w:id="4"/>
      <w:bookmarkEnd w:id="5"/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транспортировании, во избежание смещений и ударов упако</w:t>
      </w:r>
      <w:r w:rsidR="00FD3601">
        <w:t>ванная</w:t>
      </w:r>
      <w:r w:rsidRPr="007E6DF6">
        <w:t xml:space="preserve"> антенна должна быть надежно закреплена, а также защищена от воздействия атмосферных осадков в соответствии с требованиями, изложенными в руководстве по эксплуатации.</w:t>
      </w:r>
    </w:p>
    <w:p w:rsidR="008848FB" w:rsidRPr="007E6DF6" w:rsidRDefault="008848FB" w:rsidP="003C7B60">
      <w:pPr>
        <w:pStyle w:val="a5"/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Не допускается перевозка в одном вагоне или кузове с антенной кислот, щелочей и подобных агрессивных материалов.</w:t>
      </w:r>
    </w:p>
    <w:p w:rsidR="008848FB" w:rsidRDefault="008848FB" w:rsidP="003C7B60">
      <w:pPr>
        <w:numPr>
          <w:ilvl w:val="1"/>
          <w:numId w:val="7"/>
        </w:numPr>
        <w:suppressAutoHyphens w:val="0"/>
        <w:ind w:left="0" w:firstLine="709"/>
        <w:jc w:val="both"/>
      </w:pPr>
      <w:r w:rsidRPr="007E6DF6">
        <w:t>При эксплуатации и техническом обслуживании антенны не допускайте механических повреждений изделия.</w:t>
      </w:r>
    </w:p>
    <w:p w:rsidR="00BA3FFC" w:rsidRPr="00BA3FFC" w:rsidRDefault="00BA3FFC" w:rsidP="003C7B60">
      <w:pPr>
        <w:pStyle w:val="a5"/>
        <w:numPr>
          <w:ilvl w:val="1"/>
          <w:numId w:val="7"/>
        </w:numPr>
        <w:ind w:left="0" w:firstLine="709"/>
        <w:jc w:val="both"/>
      </w:pPr>
      <w:r w:rsidRPr="00BA3FFC">
        <w:rPr>
          <w:b/>
        </w:rPr>
        <w:t>ВАЖНО!</w:t>
      </w:r>
      <w:r w:rsidRPr="00BA3FFC">
        <w:t xml:space="preserve"> Старайтесь не касаться диполей антенны при монтаже, работе, транспортировке, т.к. она чувствительна к статическому электричеству. При использовании антенны контролируйте тип устанавливаемых элементов источника питания для предотвращения их выхода из строя, или прекращению работоспособности антенны при низких температурах.</w:t>
      </w:r>
    </w:p>
    <w:p w:rsidR="008848FB" w:rsidRPr="007E6DF6" w:rsidRDefault="000347CA" w:rsidP="003C7B60">
      <w:pPr>
        <w:pStyle w:val="1"/>
        <w:tabs>
          <w:tab w:val="clear" w:pos="709"/>
        </w:tabs>
        <w:jc w:val="both"/>
        <w:rPr>
          <w:rFonts w:cs="Times New Roman"/>
          <w:sz w:val="24"/>
          <w:szCs w:val="24"/>
        </w:rPr>
      </w:pPr>
      <w:bookmarkStart w:id="6" w:name="_Toc177982874"/>
      <w:r w:rsidRPr="007E6DF6">
        <w:rPr>
          <w:rFonts w:cs="Times New Roman"/>
          <w:sz w:val="24"/>
          <w:szCs w:val="24"/>
        </w:rPr>
        <w:t>Комплектность</w:t>
      </w:r>
      <w:bookmarkEnd w:id="6"/>
      <w:r w:rsidRPr="007E6DF6">
        <w:rPr>
          <w:rFonts w:cs="Times New Roman"/>
          <w:sz w:val="24"/>
          <w:szCs w:val="24"/>
        </w:rPr>
        <w:t xml:space="preserve"> </w:t>
      </w:r>
    </w:p>
    <w:p w:rsidR="008848FB" w:rsidRPr="007E6DF6" w:rsidRDefault="00820B22" w:rsidP="003C7B60">
      <w:pPr>
        <w:ind w:firstLine="709"/>
        <w:jc w:val="both"/>
      </w:pPr>
      <w:r w:rsidRPr="007E6DF6">
        <w:t xml:space="preserve">5.1 Комплектность </w:t>
      </w:r>
      <w:r w:rsidR="004D6712">
        <w:t>изделия приведена в таблице 4</w:t>
      </w:r>
      <w:r w:rsidR="008848FB" w:rsidRPr="007E6DF6">
        <w:t>.</w:t>
      </w:r>
    </w:p>
    <w:p w:rsidR="008848FB" w:rsidRDefault="004D6712" w:rsidP="003C7B60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8848FB" w:rsidRPr="007E6DF6">
        <w:t xml:space="preserve"> –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886"/>
        <w:gridCol w:w="3024"/>
        <w:gridCol w:w="993"/>
        <w:gridCol w:w="1416"/>
      </w:tblGrid>
      <w:tr w:rsidR="00967ED3" w:rsidRPr="00D43E3D" w:rsidTr="00967ED3">
        <w:trPr>
          <w:tblHeader/>
          <w:jc w:val="center"/>
        </w:trPr>
        <w:tc>
          <w:tcPr>
            <w:tcW w:w="60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 xml:space="preserve">№ </w:t>
            </w:r>
            <w:proofErr w:type="gramStart"/>
            <w:r w:rsidRPr="00D43E3D">
              <w:t>п</w:t>
            </w:r>
            <w:proofErr w:type="gramEnd"/>
            <w:r w:rsidRPr="00D43E3D">
              <w:t>/п</w:t>
            </w:r>
          </w:p>
        </w:tc>
        <w:tc>
          <w:tcPr>
            <w:tcW w:w="3886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Наименование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Обозначение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967ED3" w:rsidRPr="00D43E3D" w:rsidRDefault="00967ED3" w:rsidP="00967ED3">
            <w:pPr>
              <w:jc w:val="center"/>
            </w:pPr>
            <w:r w:rsidRPr="00D43E3D">
              <w:t>Кол</w:t>
            </w:r>
            <w:r>
              <w:t>-</w:t>
            </w:r>
            <w:r w:rsidRPr="00D43E3D">
              <w:t>во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967ED3" w:rsidRPr="00D43E3D" w:rsidRDefault="00967ED3" w:rsidP="00967ED3">
            <w:pPr>
              <w:jc w:val="center"/>
            </w:pPr>
            <w:r>
              <w:t>Зав. №</w:t>
            </w: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r w:rsidRPr="00D43E3D">
              <w:t>Антенна измерительная электрического поля П6-112</w:t>
            </w:r>
          </w:p>
        </w:tc>
        <w:tc>
          <w:tcPr>
            <w:tcW w:w="3024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4D6712">
            <w:pPr>
              <w:jc w:val="center"/>
            </w:pPr>
            <w:r w:rsidRPr="00D43E3D">
              <w:t>КНПР464641.029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  <w:tcBorders>
              <w:top w:val="double" w:sz="4" w:space="0" w:color="auto"/>
            </w:tcBorders>
          </w:tcPr>
          <w:p w:rsidR="00967ED3" w:rsidRPr="00D43E3D" w:rsidRDefault="000A2057" w:rsidP="00D53627">
            <w:pPr>
              <w:jc w:val="center"/>
            </w:pPr>
            <w:r>
              <w:t>150824722</w:t>
            </w:r>
          </w:p>
        </w:tc>
      </w:tr>
      <w:tr w:rsidR="00967ED3" w:rsidRPr="00D43E3D" w:rsidTr="00967ED3">
        <w:trPr>
          <w:jc w:val="center"/>
        </w:trPr>
        <w:tc>
          <w:tcPr>
            <w:tcW w:w="8507" w:type="dxa"/>
            <w:gridSpan w:val="4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  <w:rPr>
                <w:i/>
              </w:rPr>
            </w:pPr>
            <w:r w:rsidRPr="00D43E3D">
              <w:rPr>
                <w:b/>
                <w:i/>
              </w:rPr>
              <w:t>Документация</w:t>
            </w:r>
          </w:p>
        </w:tc>
        <w:tc>
          <w:tcPr>
            <w:tcW w:w="1416" w:type="dxa"/>
          </w:tcPr>
          <w:p w:rsidR="00967ED3" w:rsidRPr="00D43E3D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Формуляр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ФО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D43E3D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Руководство по эксплуатации*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D43E3D">
              <w:t>КНПР464641.029 РЭ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D43E3D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D43E3D" w:rsidRDefault="00967ED3" w:rsidP="00D53627">
            <w:pPr>
              <w:jc w:val="both"/>
            </w:pPr>
            <w:r w:rsidRPr="00D43E3D">
              <w:t>Методика поверки*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D43E3D" w:rsidRDefault="00967ED3" w:rsidP="004D6712">
            <w:pPr>
              <w:jc w:val="center"/>
            </w:pPr>
            <w:r w:rsidRPr="008F1926">
              <w:t>РТ-МП-4450-441-2023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C94519" w:rsidRDefault="00967ED3" w:rsidP="00D53627">
            <w:pPr>
              <w:jc w:val="center"/>
            </w:pPr>
            <w:r w:rsidRPr="00D43E3D">
              <w:t>1</w:t>
            </w:r>
          </w:p>
        </w:tc>
        <w:tc>
          <w:tcPr>
            <w:tcW w:w="1416" w:type="dxa"/>
          </w:tcPr>
          <w:p w:rsidR="00967ED3" w:rsidRPr="00D43E3D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8507" w:type="dxa"/>
            <w:gridSpan w:val="4"/>
            <w:shd w:val="clear" w:color="auto" w:fill="auto"/>
            <w:vAlign w:val="bottom"/>
          </w:tcPr>
          <w:p w:rsidR="00967ED3" w:rsidRPr="00C94519" w:rsidRDefault="00967ED3" w:rsidP="004D6712">
            <w:pPr>
              <w:jc w:val="center"/>
            </w:pPr>
            <w:r w:rsidRPr="00B655E9">
              <w:rPr>
                <w:b/>
                <w:i/>
              </w:rPr>
              <w:t>Прочие изделия</w:t>
            </w:r>
          </w:p>
        </w:tc>
        <w:tc>
          <w:tcPr>
            <w:tcW w:w="1416" w:type="dxa"/>
          </w:tcPr>
          <w:p w:rsidR="00967ED3" w:rsidRPr="00B655E9" w:rsidRDefault="00967ED3" w:rsidP="00D53627">
            <w:pPr>
              <w:jc w:val="center"/>
              <w:rPr>
                <w:b/>
                <w:i/>
              </w:rPr>
            </w:pPr>
          </w:p>
        </w:tc>
      </w:tr>
      <w:tr w:rsidR="00967ED3" w:rsidRPr="0036385A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B655E9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r w:rsidRPr="0036385A">
              <w:t>Зарядное устройство</w:t>
            </w:r>
            <w:r w:rsidR="009E07D2">
              <w:t xml:space="preserve"> =</w:t>
            </w:r>
            <w:r w:rsidR="008E73B7">
              <w:t>12В/1 (2)</w:t>
            </w:r>
            <w:r w:rsidR="009E07D2">
              <w:t>А</w:t>
            </w:r>
            <w:r w:rsidRPr="0036385A">
              <w:t>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center"/>
            </w:pPr>
            <w:r w:rsidRPr="0036385A">
              <w:t>1</w:t>
            </w:r>
          </w:p>
        </w:tc>
        <w:tc>
          <w:tcPr>
            <w:tcW w:w="1416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967ED3" w:rsidRPr="0036385A" w:rsidTr="00BA3FFC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</w:tcPr>
          <w:p w:rsidR="00967ED3" w:rsidRPr="006625BD" w:rsidRDefault="00967ED3" w:rsidP="001F0E55">
            <w:pPr>
              <w:jc w:val="both"/>
            </w:pPr>
            <w:r w:rsidRPr="006625BD">
              <w:t>Элементы питания</w:t>
            </w:r>
            <w:r>
              <w:t xml:space="preserve"> (встроенные аккумуляторы)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6625BD" w:rsidRDefault="00967ED3" w:rsidP="004D6712">
            <w:pPr>
              <w:jc w:val="center"/>
            </w:pPr>
            <w:r>
              <w:rPr>
                <w:rFonts w:eastAsia="TimesNewRoman"/>
              </w:rPr>
              <w:t xml:space="preserve">Тип </w:t>
            </w:r>
            <w:r w:rsidRPr="009116AB">
              <w:rPr>
                <w:rFonts w:eastAsia="TimesNewRoman"/>
              </w:rPr>
              <w:t>LP603060 1100 мА/ч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6625BD" w:rsidRDefault="00967ED3" w:rsidP="001F0E55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967ED3" w:rsidRDefault="009E07D2" w:rsidP="001F0E55">
            <w:pPr>
              <w:jc w:val="center"/>
            </w:pPr>
            <w:r>
              <w:t>-</w:t>
            </w:r>
          </w:p>
        </w:tc>
      </w:tr>
      <w:tr w:rsidR="00967ED3" w:rsidRPr="0036385A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Кронштейн для крепления антенны*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8E73B7" w:rsidP="004D6712">
            <w:pPr>
              <w:jc w:val="center"/>
            </w:pPr>
            <w:r w:rsidRPr="008E73B7">
              <w:t>КНПР.418951.001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36385A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36385A" w:rsidRDefault="009E07D2" w:rsidP="00D53627">
            <w:pPr>
              <w:jc w:val="center"/>
            </w:pPr>
            <w:r>
              <w:t>-</w:t>
            </w:r>
          </w:p>
        </w:tc>
      </w:tr>
      <w:tr w:rsidR="00522387" w:rsidRPr="00C94519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522387" w:rsidRPr="0036385A" w:rsidRDefault="00522387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522387" w:rsidRPr="0036385A" w:rsidRDefault="00522387" w:rsidP="00D53627">
            <w:pPr>
              <w:jc w:val="both"/>
            </w:pPr>
            <w:r>
              <w:t>Кейс для антенны*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522387" w:rsidRPr="0036385A" w:rsidRDefault="00522387" w:rsidP="004D6712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522387" w:rsidRDefault="00522387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522387" w:rsidRDefault="00522387" w:rsidP="00D53627">
            <w:pPr>
              <w:jc w:val="center"/>
            </w:pPr>
            <w:r>
              <w:t>-</w:t>
            </w:r>
          </w:p>
        </w:tc>
      </w:tr>
      <w:tr w:rsidR="00967ED3" w:rsidRPr="00C94519" w:rsidTr="00967ED3">
        <w:trPr>
          <w:jc w:val="center"/>
        </w:trPr>
        <w:tc>
          <w:tcPr>
            <w:tcW w:w="604" w:type="dxa"/>
            <w:shd w:val="clear" w:color="auto" w:fill="auto"/>
            <w:vAlign w:val="bottom"/>
          </w:tcPr>
          <w:p w:rsidR="00967ED3" w:rsidRPr="0036385A" w:rsidRDefault="00967ED3" w:rsidP="00FD3601">
            <w:pPr>
              <w:pStyle w:val="a5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86" w:type="dxa"/>
            <w:shd w:val="clear" w:color="auto" w:fill="auto"/>
            <w:vAlign w:val="bottom"/>
          </w:tcPr>
          <w:p w:rsidR="00967ED3" w:rsidRPr="0036385A" w:rsidRDefault="00967ED3" w:rsidP="00D53627">
            <w:pPr>
              <w:jc w:val="both"/>
            </w:pPr>
            <w:r w:rsidRPr="0036385A">
              <w:t>Короб транспортировочный*</w:t>
            </w:r>
          </w:p>
        </w:tc>
        <w:tc>
          <w:tcPr>
            <w:tcW w:w="3024" w:type="dxa"/>
            <w:shd w:val="clear" w:color="auto" w:fill="auto"/>
            <w:vAlign w:val="bottom"/>
          </w:tcPr>
          <w:p w:rsidR="00967ED3" w:rsidRPr="0036385A" w:rsidRDefault="00967ED3" w:rsidP="004D6712">
            <w:pPr>
              <w:jc w:val="center"/>
            </w:pPr>
            <w:r w:rsidRPr="0036385A"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967ED3" w:rsidRPr="00C94519" w:rsidRDefault="008E73B7" w:rsidP="00D53627">
            <w:pPr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967ED3" w:rsidRPr="00C94519" w:rsidRDefault="009E07D2" w:rsidP="00D53627">
            <w:pPr>
              <w:jc w:val="center"/>
            </w:pPr>
            <w:r>
              <w:t>-</w:t>
            </w:r>
          </w:p>
        </w:tc>
      </w:tr>
    </w:tbl>
    <w:p w:rsidR="006E5EAF" w:rsidRPr="007E6DF6" w:rsidRDefault="006E5EAF" w:rsidP="004D6712">
      <w:pPr>
        <w:shd w:val="clear" w:color="auto" w:fill="FFFFFF"/>
        <w:spacing w:before="120"/>
        <w:ind w:firstLine="709"/>
        <w:jc w:val="both"/>
        <w:rPr>
          <w:color w:val="000000"/>
          <w:spacing w:val="-1"/>
        </w:rPr>
      </w:pPr>
      <w:r w:rsidRPr="007E6DF6">
        <w:t>* Поставляются по согласованию с заказчиком.</w:t>
      </w:r>
    </w:p>
    <w:p w:rsidR="004D6712" w:rsidRPr="004D6712" w:rsidRDefault="004D6712" w:rsidP="004D6712">
      <w:pPr>
        <w:suppressAutoHyphens w:val="0"/>
        <w:spacing w:before="60" w:after="60"/>
        <w:ind w:firstLine="709"/>
        <w:jc w:val="both"/>
        <w:rPr>
          <w:b/>
          <w:i/>
        </w:rPr>
      </w:pPr>
      <w:r w:rsidRPr="004D6712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4D6712">
        <w:rPr>
          <w:b/>
          <w:i/>
        </w:rPr>
        <w:t>.</w:t>
      </w:r>
    </w:p>
    <w:p w:rsidR="00027161" w:rsidRPr="00B00871" w:rsidRDefault="00027161" w:rsidP="004D6712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8B2C89" w:rsidRPr="007E6DF6" w:rsidRDefault="008B2C89" w:rsidP="004D6712">
      <w:pPr>
        <w:pStyle w:val="a6"/>
        <w:spacing w:before="0" w:beforeAutospacing="0" w:after="0" w:afterAutospacing="0"/>
        <w:ind w:firstLine="709"/>
        <w:jc w:val="both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522387" w:rsidRDefault="00522387">
      <w:pPr>
        <w:suppressAutoHyphens w:val="0"/>
        <w:rPr>
          <w:caps/>
          <w:lang w:eastAsia="ru-RU"/>
        </w:rPr>
      </w:pPr>
      <w:r>
        <w:rPr>
          <w:caps/>
        </w:rPr>
        <w:br w:type="page"/>
      </w:r>
      <w:bookmarkStart w:id="7" w:name="_GoBack"/>
      <w:bookmarkEnd w:id="7"/>
    </w:p>
    <w:p w:rsidR="00B04869" w:rsidRPr="007E6DF6" w:rsidRDefault="000347CA" w:rsidP="00B04869">
      <w:pPr>
        <w:pStyle w:val="1"/>
        <w:rPr>
          <w:rFonts w:cs="Times New Roman"/>
          <w:sz w:val="24"/>
          <w:szCs w:val="24"/>
        </w:rPr>
      </w:pPr>
      <w:bookmarkStart w:id="8" w:name="_Toc84851836"/>
      <w:bookmarkStart w:id="9" w:name="_Toc177982875"/>
      <w:r w:rsidRPr="007E6DF6">
        <w:rPr>
          <w:rFonts w:cs="Times New Roman"/>
          <w:sz w:val="24"/>
          <w:szCs w:val="24"/>
        </w:rPr>
        <w:lastRenderedPageBreak/>
        <w:t>Ресурсы, сроки службы и хранения. Гарантии изготовителя</w:t>
      </w:r>
      <w:bookmarkEnd w:id="8"/>
      <w:bookmarkEnd w:id="9"/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Ресурс </w:t>
      </w:r>
      <w:r w:rsidR="00792754">
        <w:t>П6-112</w:t>
      </w:r>
      <w:r w:rsidRPr="007E6DF6">
        <w:t xml:space="preserve"> до капитального ремонта: </w:t>
      </w:r>
      <w:r w:rsidRPr="007E6DF6">
        <w:rPr>
          <w:u w:val="single"/>
        </w:rPr>
        <w:t>3(три) года.</w:t>
      </w:r>
    </w:p>
    <w:p w:rsidR="00B04869" w:rsidRPr="007E6DF6" w:rsidRDefault="00B04869" w:rsidP="00BA3FFC">
      <w:pPr>
        <w:ind w:firstLine="709"/>
        <w:jc w:val="both"/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 xml:space="preserve">Срок службы </w:t>
      </w:r>
      <w:r w:rsidR="00792754">
        <w:t>П6-112</w:t>
      </w:r>
      <w:r w:rsidRPr="007E6DF6">
        <w:t xml:space="preserve">: 5 </w:t>
      </w:r>
      <w:r w:rsidRPr="007E6DF6">
        <w:rPr>
          <w:u w:val="single"/>
        </w:rPr>
        <w:t>(пять) лет.</w:t>
      </w:r>
    </w:p>
    <w:p w:rsidR="00B04869" w:rsidRPr="007E6DF6" w:rsidRDefault="00B04869" w:rsidP="00BA3FFC">
      <w:pPr>
        <w:ind w:firstLine="709"/>
        <w:jc w:val="both"/>
      </w:pPr>
    </w:p>
    <w:p w:rsidR="00B04869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  <w:rPr>
          <w:u w:val="single"/>
        </w:rPr>
      </w:pPr>
      <w:r w:rsidRPr="007E6DF6">
        <w:t xml:space="preserve">Срок хранения </w:t>
      </w:r>
      <w:r w:rsidR="00792754">
        <w:t>П6-112</w:t>
      </w:r>
      <w:r w:rsidRPr="007E6DF6">
        <w:t xml:space="preserve">: </w:t>
      </w:r>
      <w:r w:rsidRPr="007E6DF6">
        <w:rPr>
          <w:u w:val="single"/>
        </w:rPr>
        <w:t>10 (десять) лет, в консервации в складских помещениях.</w:t>
      </w:r>
    </w:p>
    <w:p w:rsidR="00BA3FFC" w:rsidRDefault="00BA3FFC" w:rsidP="00BA3FFC">
      <w:pPr>
        <w:pStyle w:val="a5"/>
        <w:ind w:left="0" w:firstLine="709"/>
        <w:jc w:val="both"/>
        <w:rPr>
          <w:u w:val="single"/>
        </w:rPr>
      </w:pPr>
    </w:p>
    <w:p w:rsidR="00BA3FFC" w:rsidRDefault="00BA3FFC" w:rsidP="00BA3FFC">
      <w:pPr>
        <w:pStyle w:val="a5"/>
        <w:numPr>
          <w:ilvl w:val="1"/>
          <w:numId w:val="9"/>
        </w:numPr>
        <w:suppressAutoHyphens w:val="0"/>
        <w:ind w:left="0" w:firstLine="709"/>
        <w:jc w:val="both"/>
      </w:pPr>
      <w:r w:rsidRPr="00B572EC">
        <w:t>Гарантийный срок эксплуатации</w:t>
      </w:r>
      <w:r>
        <w:t>: 18 месяцев.</w:t>
      </w:r>
    </w:p>
    <w:p w:rsidR="00B04869" w:rsidRPr="007E6DF6" w:rsidRDefault="00B04869" w:rsidP="00BA3FFC">
      <w:pPr>
        <w:ind w:firstLine="709"/>
        <w:jc w:val="both"/>
        <w:rPr>
          <w:u w:val="single"/>
        </w:rPr>
      </w:pPr>
    </w:p>
    <w:p w:rsidR="00B04869" w:rsidRPr="007E6DF6" w:rsidRDefault="00B04869" w:rsidP="00BA3FFC">
      <w:pPr>
        <w:numPr>
          <w:ilvl w:val="1"/>
          <w:numId w:val="9"/>
        </w:numPr>
        <w:suppressAutoHyphens w:val="0"/>
        <w:ind w:left="0" w:firstLine="709"/>
        <w:jc w:val="both"/>
      </w:pPr>
      <w:r w:rsidRPr="007E6DF6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04869" w:rsidRPr="007E6DF6" w:rsidRDefault="00B04869" w:rsidP="00BA3FFC">
      <w:pPr>
        <w:ind w:firstLine="709"/>
        <w:jc w:val="both"/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04869" w:rsidRPr="007E6DF6" w:rsidTr="00906E06">
        <w:trPr>
          <w:jc w:val="center"/>
        </w:trPr>
        <w:tc>
          <w:tcPr>
            <w:tcW w:w="9853" w:type="dxa"/>
          </w:tcPr>
          <w:p w:rsidR="00B04869" w:rsidRPr="007E6DF6" w:rsidRDefault="00B04869" w:rsidP="00906E06">
            <w:pPr>
              <w:jc w:val="both"/>
            </w:pPr>
          </w:p>
        </w:tc>
      </w:tr>
    </w:tbl>
    <w:p w:rsidR="00B04869" w:rsidRPr="007E6DF6" w:rsidRDefault="00B04869" w:rsidP="00B04869">
      <w:pPr>
        <w:ind w:firstLine="709"/>
        <w:jc w:val="center"/>
        <w:rPr>
          <w:vertAlign w:val="superscript"/>
        </w:rPr>
      </w:pPr>
      <w:r w:rsidRPr="007E6DF6">
        <w:rPr>
          <w:vertAlign w:val="superscript"/>
        </w:rPr>
        <w:t>линия отреза при поставке на экспорт</w:t>
      </w:r>
    </w:p>
    <w:p w:rsidR="00B04869" w:rsidRPr="007E6DF6" w:rsidRDefault="00B04869" w:rsidP="008F48B3">
      <w:pPr>
        <w:ind w:firstLine="709"/>
        <w:jc w:val="both"/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Действие гарантийных обязатель</w:t>
      </w:r>
      <w:proofErr w:type="gramStart"/>
      <w:r w:rsidRPr="00E57C93">
        <w:rPr>
          <w:lang w:eastAsia="ru-RU"/>
        </w:rPr>
        <w:t>ств пр</w:t>
      </w:r>
      <w:proofErr w:type="gramEnd"/>
      <w:r w:rsidRPr="00E57C93">
        <w:rPr>
          <w:lang w:eastAsia="ru-RU"/>
        </w:rPr>
        <w:t>екращается при истечении гарантийного срока.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57C93" w:rsidRPr="00E57C93" w:rsidRDefault="00E57C93" w:rsidP="008F48B3">
      <w:pPr>
        <w:suppressAutoHyphens w:val="0"/>
        <w:ind w:firstLine="709"/>
        <w:jc w:val="both"/>
        <w:rPr>
          <w:lang w:eastAsia="ru-RU"/>
        </w:rPr>
      </w:pPr>
    </w:p>
    <w:p w:rsidR="00E57C93" w:rsidRPr="00E57C93" w:rsidRDefault="00E57C93" w:rsidP="008F48B3">
      <w:pPr>
        <w:numPr>
          <w:ilvl w:val="1"/>
          <w:numId w:val="17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E57C93">
        <w:rPr>
          <w:iCs/>
          <w:lang w:eastAsia="ru-RU"/>
        </w:rPr>
        <w:t>Гарантии предприятия изготовителя снимаются: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proofErr w:type="gramStart"/>
      <w:r w:rsidRPr="00E57C93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E57C93">
        <w:rPr>
          <w:color w:val="000000"/>
          <w:sz w:val="28"/>
          <w:szCs w:val="28"/>
          <w:lang w:eastAsia="ru-RU"/>
        </w:rPr>
        <w:t xml:space="preserve"> </w:t>
      </w:r>
      <w:r w:rsidRPr="00E57C93">
        <w:rPr>
          <w:color w:val="000000"/>
          <w:lang w:eastAsia="ru-RU"/>
        </w:rPr>
        <w:t>лицами, не уполномоченными на это Производителем;</w:t>
      </w:r>
    </w:p>
    <w:p w:rsidR="00E57C93" w:rsidRPr="00E57C93" w:rsidRDefault="00E57C93" w:rsidP="008F48B3">
      <w:pPr>
        <w:numPr>
          <w:ilvl w:val="0"/>
          <w:numId w:val="16"/>
        </w:numPr>
        <w:tabs>
          <w:tab w:val="clear" w:pos="709"/>
        </w:tabs>
        <w:suppressAutoHyphens w:val="0"/>
        <w:jc w:val="both"/>
        <w:rPr>
          <w:color w:val="000000"/>
          <w:lang w:eastAsia="ru-RU"/>
        </w:rPr>
      </w:pPr>
      <w:r w:rsidRPr="00E57C93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E57C93" w:rsidRPr="00E57C93" w:rsidRDefault="00E57C93" w:rsidP="008F48B3">
      <w:pPr>
        <w:pStyle w:val="a5"/>
        <w:numPr>
          <w:ilvl w:val="0"/>
          <w:numId w:val="16"/>
        </w:numPr>
        <w:tabs>
          <w:tab w:val="clear" w:pos="709"/>
        </w:tabs>
        <w:jc w:val="both"/>
        <w:rPr>
          <w:b/>
          <w:spacing w:val="-4"/>
        </w:rPr>
      </w:pPr>
      <w:r w:rsidRPr="00E57C93">
        <w:rPr>
          <w:b/>
          <w:spacing w:val="-4"/>
        </w:rPr>
        <w:t>Умышленное повреждение пломбировки или срыв пломбировочной наклейки (этикетки),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E57C93" w:rsidRPr="00E57C93" w:rsidRDefault="00E57C93" w:rsidP="00E57C93">
      <w:pPr>
        <w:suppressAutoHyphens w:val="0"/>
        <w:ind w:firstLine="709"/>
        <w:jc w:val="both"/>
        <w:rPr>
          <w:color w:val="000000"/>
          <w:lang w:eastAsia="ru-RU"/>
        </w:rPr>
      </w:pP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E57C93">
        <w:rPr>
          <w:lang w:eastAsia="ru-RU"/>
        </w:rPr>
        <w:t>антенны</w:t>
      </w:r>
      <w:r w:rsidRPr="00E57C93">
        <w:rPr>
          <w:iCs/>
          <w:lang w:eastAsia="ru-RU"/>
        </w:rPr>
        <w:t xml:space="preserve"> производит АО «СКАРД-</w:t>
      </w:r>
      <w:proofErr w:type="spellStart"/>
      <w:r w:rsidRPr="00E57C93">
        <w:rPr>
          <w:iCs/>
          <w:lang w:eastAsia="ru-RU"/>
        </w:rPr>
        <w:t>Электроникс</w:t>
      </w:r>
      <w:proofErr w:type="spellEnd"/>
      <w:r w:rsidRPr="00E57C93">
        <w:rPr>
          <w:iCs/>
          <w:lang w:eastAsia="ru-RU"/>
        </w:rPr>
        <w:t>» по адресу:</w:t>
      </w:r>
    </w:p>
    <w:p w:rsidR="00E57C93" w:rsidRPr="00E57C93" w:rsidRDefault="00E57C93" w:rsidP="00E57C93">
      <w:pPr>
        <w:suppressAutoHyphens w:val="0"/>
        <w:ind w:firstLine="709"/>
        <w:jc w:val="both"/>
        <w:rPr>
          <w:iCs/>
          <w:lang w:eastAsia="ru-RU"/>
        </w:rPr>
      </w:pPr>
      <w:r w:rsidRPr="00E57C93">
        <w:rPr>
          <w:iCs/>
          <w:lang w:eastAsia="ru-RU"/>
        </w:rPr>
        <w:t xml:space="preserve">Россия, 305021, Курск, ул. Карла Маркса 70Б, </w:t>
      </w:r>
    </w:p>
    <w:p w:rsidR="00E57C93" w:rsidRPr="00E57C93" w:rsidRDefault="00E57C93" w:rsidP="00E57C93">
      <w:pPr>
        <w:suppressAutoHyphens w:val="0"/>
        <w:ind w:firstLine="709"/>
        <w:jc w:val="both"/>
        <w:rPr>
          <w:spacing w:val="-4"/>
          <w:lang w:eastAsia="ru-RU"/>
        </w:rPr>
      </w:pPr>
      <w:r w:rsidRPr="00E57C93">
        <w:rPr>
          <w:spacing w:val="-4"/>
          <w:lang w:eastAsia="ru-RU"/>
        </w:rPr>
        <w:t xml:space="preserve">Тел/факс: +7 (4712) 390-632, 390-786, </w:t>
      </w:r>
      <w:r w:rsidRPr="00E57C93">
        <w:rPr>
          <w:spacing w:val="-4"/>
          <w:lang w:val="en-US" w:eastAsia="ru-RU"/>
        </w:rPr>
        <w:t>e</w:t>
      </w:r>
      <w:r w:rsidRPr="00E57C93">
        <w:rPr>
          <w:spacing w:val="-4"/>
          <w:lang w:eastAsia="ru-RU"/>
        </w:rPr>
        <w:t>-</w:t>
      </w:r>
      <w:r w:rsidRPr="00E57C93">
        <w:rPr>
          <w:spacing w:val="-4"/>
          <w:lang w:val="en-US" w:eastAsia="ru-RU"/>
        </w:rPr>
        <w:t>mail</w:t>
      </w:r>
      <w:r w:rsidRPr="00E57C93">
        <w:rPr>
          <w:spacing w:val="-4"/>
          <w:lang w:eastAsia="ru-RU"/>
        </w:rPr>
        <w:t xml:space="preserve">: </w:t>
      </w:r>
      <w:hyperlink r:id="rId12" w:history="1">
        <w:r w:rsidRPr="00E57C93">
          <w:rPr>
            <w:color w:val="0000FF"/>
            <w:spacing w:val="-4"/>
            <w:u w:val="single"/>
            <w:lang w:val="en-US" w:eastAsia="ru-RU"/>
          </w:rPr>
          <w:t>info</w:t>
        </w:r>
        <w:r w:rsidRPr="00E57C93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E57C93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E57C93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E57C93">
        <w:rPr>
          <w:spacing w:val="-4"/>
          <w:lang w:eastAsia="ru-RU"/>
        </w:rPr>
        <w:t xml:space="preserve"> </w:t>
      </w:r>
    </w:p>
    <w:p w:rsidR="00B04869" w:rsidRPr="007E6DF6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B04869" w:rsidRDefault="00B04869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D32AA7" w:rsidRDefault="00D32AA7" w:rsidP="001362BC">
      <w:pPr>
        <w:pStyle w:val="a6"/>
        <w:spacing w:before="0" w:beforeAutospacing="0" w:after="0" w:afterAutospacing="0" w:line="276" w:lineRule="auto"/>
        <w:jc w:val="center"/>
        <w:rPr>
          <w:caps/>
          <w:color w:val="auto"/>
        </w:rPr>
      </w:pPr>
    </w:p>
    <w:p w:rsidR="002E5E3E" w:rsidRPr="007E6DF6" w:rsidRDefault="000347CA" w:rsidP="002E5E3E">
      <w:pPr>
        <w:pStyle w:val="1"/>
        <w:suppressAutoHyphens w:val="0"/>
        <w:rPr>
          <w:rFonts w:cs="Times New Roman"/>
          <w:sz w:val="24"/>
          <w:szCs w:val="24"/>
        </w:rPr>
      </w:pPr>
      <w:bookmarkStart w:id="10" w:name="_Toc177982876"/>
      <w:r w:rsidRPr="007E6DF6">
        <w:rPr>
          <w:rFonts w:cs="Times New Roman"/>
          <w:sz w:val="24"/>
          <w:szCs w:val="24"/>
        </w:rPr>
        <w:lastRenderedPageBreak/>
        <w:t>Консервация</w:t>
      </w:r>
      <w:bookmarkEnd w:id="10"/>
      <w:r w:rsidRPr="007E6DF6">
        <w:rPr>
          <w:rFonts w:cs="Times New Roman"/>
          <w:sz w:val="24"/>
          <w:szCs w:val="24"/>
        </w:rPr>
        <w:t xml:space="preserve"> </w:t>
      </w:r>
    </w:p>
    <w:p w:rsidR="002E5E3E" w:rsidRPr="007E6DF6" w:rsidRDefault="002E5E3E" w:rsidP="002E5E3E">
      <w:pPr>
        <w:tabs>
          <w:tab w:val="left" w:pos="851"/>
          <w:tab w:val="left" w:pos="1134"/>
        </w:tabs>
        <w:ind w:firstLine="709"/>
        <w:jc w:val="both"/>
      </w:pPr>
      <w:r w:rsidRPr="007E6DF6">
        <w:t xml:space="preserve">7.1 Сведения о консервации, </w:t>
      </w:r>
      <w:proofErr w:type="spellStart"/>
      <w:r w:rsidRPr="007E6DF6">
        <w:t>расконсервации</w:t>
      </w:r>
      <w:proofErr w:type="spellEnd"/>
      <w:r w:rsidRPr="007E6DF6">
        <w:t xml:space="preserve"> и </w:t>
      </w:r>
      <w:proofErr w:type="spellStart"/>
      <w:r w:rsidRPr="007E6DF6">
        <w:t>переконсервации</w:t>
      </w:r>
      <w:proofErr w:type="spellEnd"/>
      <w:r w:rsidRPr="007E6DF6">
        <w:t xml:space="preserve"> антенны запис</w:t>
      </w:r>
      <w:r w:rsidR="004D6712">
        <w:t>ываются потребителем в таблицу 5</w:t>
      </w:r>
      <w:r w:rsidRPr="007E6DF6">
        <w:t>.</w:t>
      </w:r>
    </w:p>
    <w:p w:rsidR="002E5E3E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2E5E3E" w:rsidRPr="007E6DF6">
        <w:t xml:space="preserve"> </w:t>
      </w:r>
      <w:r w:rsidR="00E57C93">
        <w:t>–</w:t>
      </w:r>
      <w:r w:rsidR="002E5E3E" w:rsidRPr="007E6DF6">
        <w:t xml:space="preserve"> Консервация</w:t>
      </w:r>
      <w:r w:rsidR="00E57C93">
        <w:t xml:space="preserve">, </w:t>
      </w:r>
      <w:proofErr w:type="spellStart"/>
      <w:r w:rsidR="00E57C93">
        <w:t>расконсервация</w:t>
      </w:r>
      <w:proofErr w:type="spellEnd"/>
      <w:r w:rsidR="00E57C93">
        <w:t xml:space="preserve">, </w:t>
      </w:r>
      <w:proofErr w:type="spellStart"/>
      <w:r w:rsidR="00E57C93">
        <w:t>переконсервация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2E5E3E" w:rsidRPr="007E6DF6" w:rsidTr="00906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center"/>
            </w:pPr>
            <w:r w:rsidRPr="007E6DF6">
              <w:t xml:space="preserve">Срок действия; </w:t>
            </w:r>
          </w:p>
          <w:p w:rsidR="002E5E3E" w:rsidRPr="007E6DF6" w:rsidRDefault="002E5E3E" w:rsidP="00906E06">
            <w:pPr>
              <w:jc w:val="center"/>
            </w:pPr>
            <w:r w:rsidRPr="007E6DF6"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pStyle w:val="af2"/>
              <w:tabs>
                <w:tab w:val="clear" w:pos="360"/>
                <w:tab w:val="left" w:pos="708"/>
              </w:tabs>
              <w:ind w:left="0" w:firstLine="0"/>
              <w:jc w:val="center"/>
            </w:pPr>
            <w:r w:rsidRPr="007E6DF6">
              <w:t>Должность, фамилия и подпись</w:t>
            </w: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  <w:tr w:rsidR="002E5E3E" w:rsidRPr="007E6DF6" w:rsidTr="00906E06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3E" w:rsidRPr="007E6DF6" w:rsidRDefault="002E5E3E" w:rsidP="00906E06">
            <w:pPr>
              <w:jc w:val="both"/>
              <w:rPr>
                <w:b/>
              </w:rPr>
            </w:pPr>
          </w:p>
        </w:tc>
      </w:tr>
    </w:tbl>
    <w:p w:rsidR="00027161" w:rsidRPr="00027161" w:rsidRDefault="00027161" w:rsidP="00027161"/>
    <w:p w:rsidR="003C43F8" w:rsidRPr="007E6DF6" w:rsidRDefault="003C43F8" w:rsidP="00827C08">
      <w:pPr>
        <w:pStyle w:val="1"/>
        <w:rPr>
          <w:rFonts w:cs="Times New Roman"/>
          <w:sz w:val="24"/>
          <w:szCs w:val="24"/>
        </w:rPr>
      </w:pPr>
      <w:bookmarkStart w:id="11" w:name="_Toc177982877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об упаковывании</w:t>
      </w:r>
      <w:bookmarkEnd w:id="11"/>
    </w:p>
    <w:p w:rsidR="00A76C02" w:rsidRPr="007E6DF6" w:rsidRDefault="00A76C02" w:rsidP="00E06E7E">
      <w:pPr>
        <w:spacing w:line="276" w:lineRule="auto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83"/>
        <w:gridCol w:w="3180"/>
        <w:gridCol w:w="377"/>
        <w:gridCol w:w="2683"/>
      </w:tblGrid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="00672B68"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A2057" w:rsidP="00AE3DF4">
            <w:pPr>
              <w:jc w:val="center"/>
            </w:pPr>
            <w:r>
              <w:rPr>
                <w:bCs/>
                <w:color w:val="000000"/>
              </w:rPr>
              <w:t>150824722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3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right"/>
            </w:pPr>
            <w:r w:rsidRPr="007E6DF6">
              <w:rPr>
                <w:spacing w:val="-4"/>
              </w:rPr>
              <w:t>Упакована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</w:tcPr>
          <w:p w:rsidR="00A76C02" w:rsidRPr="007E6DF6" w:rsidRDefault="00A76C02" w:rsidP="00AE3DF4">
            <w:r w:rsidRPr="007E6DF6">
              <w:rPr>
                <w:spacing w:val="-4"/>
              </w:rPr>
              <w:t>АО «СКАРД-Электроникс»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2F59FD" w:rsidP="00AE3DF4">
            <w:pPr>
              <w:jc w:val="center"/>
            </w:pPr>
            <w:r w:rsidRPr="007E6DF6">
              <w:rPr>
                <w:spacing w:val="-4"/>
              </w:rPr>
              <w:t>согласно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AE3DF4">
        <w:trPr>
          <w:jc w:val="center"/>
        </w:trPr>
        <w:tc>
          <w:tcPr>
            <w:tcW w:w="9648" w:type="dxa"/>
            <w:gridSpan w:val="5"/>
          </w:tcPr>
          <w:p w:rsidR="00A76C02" w:rsidRPr="007E6DF6" w:rsidRDefault="00A76C02" w:rsidP="002E5E3E">
            <w:r w:rsidRPr="007E6DF6">
              <w:rPr>
                <w:spacing w:val="-4"/>
              </w:rPr>
              <w:t>требованиям, предусмотре</w:t>
            </w:r>
            <w:r w:rsidR="005D5CAA" w:rsidRPr="007E6DF6">
              <w:rPr>
                <w:spacing w:val="-4"/>
              </w:rPr>
              <w:t xml:space="preserve">нным в действующей технической </w:t>
            </w:r>
            <w:r w:rsidRPr="007E6DF6">
              <w:rPr>
                <w:spacing w:val="-4"/>
              </w:rPr>
              <w:t>документации.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>
            <w:pPr>
              <w:jc w:val="center"/>
            </w:pP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bottom w:val="single" w:sz="8" w:space="0" w:color="auto"/>
            </w:tcBorders>
          </w:tcPr>
          <w:p w:rsidR="00A76C02" w:rsidRPr="007E6DF6" w:rsidRDefault="00D118D6" w:rsidP="00D118D6">
            <w:pPr>
              <w:jc w:val="center"/>
            </w:pPr>
            <w:r>
              <w:t>упаковщик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8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bottom w:val="single" w:sz="8" w:space="0" w:color="auto"/>
            </w:tcBorders>
            <w:vAlign w:val="bottom"/>
          </w:tcPr>
          <w:p w:rsidR="00A76C02" w:rsidRPr="007E6DF6" w:rsidRDefault="00D118D6" w:rsidP="00AE3DF4">
            <w:pPr>
              <w:jc w:val="center"/>
            </w:pPr>
            <w:r>
              <w:t>Натаров Р.В.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должность</w:t>
            </w: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  <w:tcBorders>
              <w:top w:val="single" w:sz="8" w:space="0" w:color="auto"/>
            </w:tcBorders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/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bottom w:val="single" w:sz="4" w:space="0" w:color="auto"/>
            </w:tcBorders>
          </w:tcPr>
          <w:p w:rsidR="00A76C02" w:rsidRPr="007E6DF6" w:rsidRDefault="00A76C02" w:rsidP="00AE3DF4"/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  <w:tr w:rsidR="00A76C02" w:rsidRPr="007E6DF6" w:rsidTr="00027161">
        <w:trPr>
          <w:jc w:val="center"/>
        </w:trPr>
        <w:tc>
          <w:tcPr>
            <w:tcW w:w="3125" w:type="dxa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283" w:type="dxa"/>
          </w:tcPr>
          <w:p w:rsidR="00A76C02" w:rsidRPr="007E6DF6" w:rsidRDefault="00A76C02" w:rsidP="00AE3DF4"/>
        </w:tc>
        <w:tc>
          <w:tcPr>
            <w:tcW w:w="318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A76C02" w:rsidRPr="007E6DF6" w:rsidRDefault="00A76C02" w:rsidP="00AE3DF4"/>
        </w:tc>
        <w:tc>
          <w:tcPr>
            <w:tcW w:w="2683" w:type="dxa"/>
          </w:tcPr>
          <w:p w:rsidR="00A76C02" w:rsidRPr="007E6DF6" w:rsidRDefault="00A76C02" w:rsidP="00AE3DF4"/>
        </w:tc>
      </w:tr>
    </w:tbl>
    <w:p w:rsidR="00672B68" w:rsidRPr="007E6DF6" w:rsidRDefault="00672B68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D96199" w:rsidRPr="007E6DF6" w:rsidRDefault="00D96199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Pr="007E6DF6" w:rsidRDefault="00AE0D30" w:rsidP="00D96199"/>
    <w:p w:rsidR="00AE0D30" w:rsidRDefault="00AE0D30" w:rsidP="00D96199"/>
    <w:p w:rsidR="00027161" w:rsidRDefault="00027161" w:rsidP="00D96199"/>
    <w:p w:rsidR="00027161" w:rsidRDefault="00027161" w:rsidP="00D96199"/>
    <w:p w:rsidR="00027161" w:rsidRDefault="00027161" w:rsidP="00D96199"/>
    <w:p w:rsidR="00027161" w:rsidRPr="007E6DF6" w:rsidRDefault="00027161" w:rsidP="00D96199"/>
    <w:p w:rsidR="003C43F8" w:rsidRPr="007E6DF6" w:rsidRDefault="003C43F8" w:rsidP="00CC363C">
      <w:pPr>
        <w:pStyle w:val="1"/>
        <w:rPr>
          <w:rFonts w:cs="Times New Roman"/>
          <w:sz w:val="24"/>
          <w:szCs w:val="24"/>
        </w:rPr>
      </w:pPr>
      <w:bookmarkStart w:id="12" w:name="_Toc177982878"/>
      <w:r w:rsidRPr="007E6DF6">
        <w:rPr>
          <w:rFonts w:cs="Times New Roman"/>
          <w:sz w:val="24"/>
          <w:szCs w:val="24"/>
        </w:rPr>
        <w:lastRenderedPageBreak/>
        <w:t>С</w:t>
      </w:r>
      <w:r w:rsidR="00827C08" w:rsidRPr="007E6DF6">
        <w:rPr>
          <w:rFonts w:cs="Times New Roman"/>
          <w:sz w:val="24"/>
          <w:szCs w:val="24"/>
        </w:rPr>
        <w:t>видетельство о приёмке</w:t>
      </w:r>
      <w:bookmarkEnd w:id="12"/>
    </w:p>
    <w:p w:rsidR="003C43F8" w:rsidRPr="007E6DF6" w:rsidRDefault="003C43F8" w:rsidP="00A66F8B">
      <w:pPr>
        <w:spacing w:line="276" w:lineRule="auto"/>
        <w:jc w:val="center"/>
      </w:pPr>
    </w:p>
    <w:tbl>
      <w:tblPr>
        <w:tblStyle w:val="ab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A76C02" w:rsidRPr="007E6DF6" w:rsidTr="00AE3DF4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t xml:space="preserve">Антенна </w:t>
            </w:r>
            <w:r w:rsidR="00792754">
              <w:t>П6-112</w:t>
            </w:r>
            <w:r w:rsidRPr="007E6DF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76C02" w:rsidRPr="007E6DF6" w:rsidRDefault="00792754" w:rsidP="00AE3DF4">
            <w:pPr>
              <w:jc w:val="center"/>
            </w:pPr>
            <w:r>
              <w:rPr>
                <w:color w:val="000000"/>
              </w:rPr>
              <w:t>КНПР.464641.029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A76C02" w:rsidRPr="007E6DF6" w:rsidRDefault="000A2057" w:rsidP="00AE3DF4">
            <w:pPr>
              <w:jc w:val="center"/>
            </w:pPr>
            <w:r>
              <w:rPr>
                <w:bCs/>
                <w:color w:val="000000"/>
              </w:rPr>
              <w:t>150824722</w:t>
            </w:r>
          </w:p>
        </w:tc>
      </w:tr>
      <w:tr w:rsidR="00A76C02" w:rsidRPr="007E6DF6" w:rsidTr="00AE3DF4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A76C02" w:rsidRPr="007E6DF6" w:rsidRDefault="00A76C02" w:rsidP="00AE3DF4">
            <w:pPr>
              <w:jc w:val="center"/>
            </w:pPr>
            <w:r w:rsidRPr="007E6DF6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A7BAB" w:rsidRPr="007E6DF6" w:rsidRDefault="000A7BAB" w:rsidP="00A66F8B">
      <w:pPr>
        <w:spacing w:line="276" w:lineRule="auto"/>
        <w:rPr>
          <w:bCs/>
          <w:color w:val="000000"/>
          <w:u w:val="single"/>
        </w:rPr>
      </w:pPr>
    </w:p>
    <w:p w:rsidR="003C43F8" w:rsidRPr="007E6DF6" w:rsidRDefault="003C43F8" w:rsidP="00A76C02">
      <w:pPr>
        <w:spacing w:line="276" w:lineRule="auto"/>
        <w:jc w:val="both"/>
      </w:pPr>
      <w:r w:rsidRPr="007E6DF6">
        <w:rPr>
          <w:bCs/>
          <w:color w:val="000000"/>
        </w:rPr>
        <w:t xml:space="preserve"> </w:t>
      </w:r>
      <w:proofErr w:type="gramStart"/>
      <w:r w:rsidR="00284481" w:rsidRPr="007E6DF6">
        <w:rPr>
          <w:bCs/>
          <w:color w:val="000000"/>
        </w:rPr>
        <w:t>и</w:t>
      </w:r>
      <w:r w:rsidR="00D96199" w:rsidRPr="007E6DF6">
        <w:t>зготовлена</w:t>
      </w:r>
      <w:proofErr w:type="gramEnd"/>
      <w:r w:rsidR="00D96199" w:rsidRPr="007E6DF6">
        <w:t xml:space="preserve"> и принята </w:t>
      </w:r>
      <w:r w:rsidRPr="007E6DF6">
        <w:t>в соответствии с обязательными требованиями государственных стандартов, действу</w:t>
      </w:r>
      <w:r w:rsidR="00D96199" w:rsidRPr="007E6DF6">
        <w:t>ющей технической документацией и признана годной для эксплуатации.</w:t>
      </w:r>
    </w:p>
    <w:p w:rsidR="003C43F8" w:rsidRDefault="003C43F8" w:rsidP="00A66F8B">
      <w:pPr>
        <w:spacing w:line="276" w:lineRule="auto"/>
        <w:rPr>
          <w:spacing w:val="-4"/>
        </w:rPr>
      </w:pPr>
    </w:p>
    <w:p w:rsidR="00027161" w:rsidRDefault="00027161" w:rsidP="00A66F8B">
      <w:pPr>
        <w:spacing w:line="276" w:lineRule="auto"/>
        <w:rPr>
          <w:spacing w:val="-4"/>
        </w:rPr>
      </w:pPr>
    </w:p>
    <w:p w:rsidR="00027161" w:rsidRPr="007E6DF6" w:rsidRDefault="00027161" w:rsidP="00A66F8B">
      <w:pPr>
        <w:spacing w:line="276" w:lineRule="auto"/>
        <w:rPr>
          <w:spacing w:val="-4"/>
        </w:rPr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6"/>
        <w:gridCol w:w="1340"/>
        <w:gridCol w:w="2505"/>
        <w:gridCol w:w="1359"/>
        <w:gridCol w:w="2499"/>
      </w:tblGrid>
      <w:tr w:rsidR="00A76C02" w:rsidRPr="007E6DF6" w:rsidTr="00AE3DF4">
        <w:trPr>
          <w:jc w:val="center"/>
        </w:trPr>
        <w:tc>
          <w:tcPr>
            <w:tcW w:w="9853" w:type="dxa"/>
            <w:gridSpan w:val="5"/>
            <w:vAlign w:val="bottom"/>
          </w:tcPr>
          <w:p w:rsidR="00AE0D30" w:rsidRPr="007E6DF6" w:rsidRDefault="00AE0D30" w:rsidP="00AE0D30">
            <w:pPr>
              <w:jc w:val="center"/>
              <w:rPr>
                <w:b/>
              </w:rPr>
            </w:pPr>
            <w:r w:rsidRPr="007E6DF6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7E6DF6">
              <w:rPr>
                <w:b/>
              </w:rPr>
              <w:t xml:space="preserve"> К</w:t>
            </w:r>
            <w:proofErr w:type="gramEnd"/>
          </w:p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E0D30" w:rsidP="00AE3DF4">
            <w:pPr>
              <w:jc w:val="center"/>
              <w:rPr>
                <w:spacing w:val="-4"/>
              </w:rPr>
            </w:pPr>
            <w:r w:rsidRPr="007E6DF6">
              <w:rPr>
                <w:spacing w:val="-4"/>
              </w:rPr>
              <w:t>Ивлева Е.В.</w:t>
            </w: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t>Штамп ОТК</w:t>
            </w: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  <w:r w:rsidRPr="007E6DF6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 xml:space="preserve"> число, месяц,  год</w:t>
            </w:r>
          </w:p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</w:rPr>
            </w:pPr>
          </w:p>
        </w:tc>
      </w:tr>
      <w:tr w:rsidR="00A76C02" w:rsidRPr="007E6DF6" w:rsidTr="00AE3DF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A76C02" w:rsidRPr="007E6DF6" w:rsidRDefault="00A76C02" w:rsidP="00AE3DF4">
            <w:pPr>
              <w:jc w:val="center"/>
              <w:rPr>
                <w:spacing w:val="-4"/>
                <w:vertAlign w:val="superscript"/>
              </w:rPr>
            </w:pPr>
            <w:r w:rsidRPr="007E6DF6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A76C02" w:rsidRDefault="00A76C02" w:rsidP="00A76C02">
      <w:pPr>
        <w:ind w:left="142"/>
      </w:pPr>
    </w:p>
    <w:p w:rsidR="00027161" w:rsidRPr="007E6DF6" w:rsidRDefault="00027161" w:rsidP="00A76C02">
      <w:pPr>
        <w:ind w:left="142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E3342C" w:rsidRPr="001756A0" w:rsidTr="00792754">
        <w:trPr>
          <w:jc w:val="center"/>
        </w:trPr>
        <w:tc>
          <w:tcPr>
            <w:tcW w:w="9853" w:type="dxa"/>
            <w:gridSpan w:val="5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4D6712" w:rsidP="00792754">
            <w:pPr>
              <w:jc w:val="center"/>
              <w:rPr>
                <w:spacing w:val="-4"/>
              </w:rPr>
            </w:pPr>
            <w:r w:rsidRPr="00723630">
              <w:rPr>
                <w:spacing w:val="-4"/>
              </w:rPr>
              <w:t>По доверенности №4 от 27 мая 2024 г.</w:t>
            </w: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b/>
              </w:rPr>
            </w:pPr>
          </w:p>
          <w:p w:rsidR="00E3342C" w:rsidRPr="001756A0" w:rsidRDefault="00E3342C" w:rsidP="00792754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3342C" w:rsidRPr="001756A0" w:rsidRDefault="00E3342C" w:rsidP="00792754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E3342C" w:rsidRPr="001756A0" w:rsidRDefault="00E3342C" w:rsidP="00792754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  <w:tr w:rsidR="00E3342C" w:rsidRPr="001756A0" w:rsidTr="00792754">
        <w:trPr>
          <w:jc w:val="center"/>
        </w:trPr>
        <w:tc>
          <w:tcPr>
            <w:tcW w:w="1970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E3342C" w:rsidRPr="001756A0" w:rsidRDefault="00E3342C" w:rsidP="00792754">
            <w:pPr>
              <w:jc w:val="center"/>
            </w:pPr>
          </w:p>
        </w:tc>
        <w:tc>
          <w:tcPr>
            <w:tcW w:w="1397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E3342C" w:rsidRPr="001756A0" w:rsidRDefault="00E3342C" w:rsidP="00792754">
            <w:pPr>
              <w:jc w:val="center"/>
              <w:rPr>
                <w:spacing w:val="-4"/>
              </w:rPr>
            </w:pPr>
          </w:p>
        </w:tc>
      </w:tr>
    </w:tbl>
    <w:p w:rsidR="003C43F8" w:rsidRPr="007E6DF6" w:rsidRDefault="003C43F8" w:rsidP="00E3342C">
      <w:pPr>
        <w:jc w:val="center"/>
        <w:rPr>
          <w:spacing w:val="-4"/>
        </w:rPr>
      </w:pPr>
    </w:p>
    <w:p w:rsidR="000347CA" w:rsidRPr="007E6DF6" w:rsidRDefault="000347CA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390511" w:rsidRDefault="00390511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AF07FE" w:rsidRDefault="00AF07FE" w:rsidP="00A66F8B">
      <w:pPr>
        <w:spacing w:line="276" w:lineRule="auto"/>
        <w:ind w:right="-206" w:firstLine="720"/>
        <w:jc w:val="both"/>
        <w:rPr>
          <w:spacing w:val="-4"/>
        </w:rPr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3" w:name="_Toc84851840"/>
      <w:bookmarkStart w:id="14" w:name="_Toc177982879"/>
      <w:r w:rsidRPr="007E6DF6">
        <w:rPr>
          <w:rFonts w:cs="Times New Roman"/>
          <w:sz w:val="24"/>
          <w:szCs w:val="24"/>
        </w:rPr>
        <w:lastRenderedPageBreak/>
        <w:t>Движение изделия при эксплуатации</w:t>
      </w:r>
      <w:bookmarkEnd w:id="13"/>
      <w:bookmarkEnd w:id="14"/>
    </w:p>
    <w:p w:rsidR="000347CA" w:rsidRPr="007E6DF6" w:rsidRDefault="004D6712" w:rsidP="00F526C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0347CA" w:rsidRPr="007E6DF6">
        <w:t xml:space="preserve"> – Движение изделия при эксплуатации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0347CA" w:rsidRPr="007E6DF6" w:rsidTr="000347CA"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Дата </w:t>
            </w:r>
            <w:proofErr w:type="spellStart"/>
            <w:proofErr w:type="gramStart"/>
            <w:r w:rsidRPr="007E6DF6"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ind w:right="-108"/>
              <w:jc w:val="center"/>
            </w:pPr>
            <w:r w:rsidRPr="007E6DF6">
              <w:t xml:space="preserve">Подпись лица, </w:t>
            </w:r>
            <w:proofErr w:type="gramStart"/>
            <w:r w:rsidRPr="007E6DF6">
              <w:t>проводив</w:t>
            </w:r>
            <w:r w:rsidR="00823DF0">
              <w:t>-</w:t>
            </w:r>
            <w:proofErr w:type="spellStart"/>
            <w:r w:rsidRPr="007E6DF6">
              <w:t>шего</w:t>
            </w:r>
            <w:proofErr w:type="spellEnd"/>
            <w:proofErr w:type="gramEnd"/>
            <w:r w:rsidRPr="007E6DF6">
              <w:t xml:space="preserve"> установку (снятие)</w:t>
            </w:r>
          </w:p>
        </w:tc>
      </w:tr>
      <w:tr w:rsidR="000347CA" w:rsidRPr="007E6DF6" w:rsidTr="000347CA"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347CA">
        <w:trPr>
          <w:trHeight w:hRule="exact" w:val="56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</w:tbl>
    <w:p w:rsidR="000347CA" w:rsidRDefault="000347CA" w:rsidP="000347CA"/>
    <w:p w:rsidR="00D32AA7" w:rsidRDefault="00D32AA7" w:rsidP="000347CA"/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0347CA" w:rsidRPr="007E6DF6">
        <w:t xml:space="preserve"> – Приём и передача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4"/>
        <w:gridCol w:w="2049"/>
        <w:gridCol w:w="1522"/>
        <w:gridCol w:w="1662"/>
        <w:gridCol w:w="1535"/>
      </w:tblGrid>
      <w:tr w:rsidR="000347CA" w:rsidRPr="007E6DF6" w:rsidTr="00906E0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proofErr w:type="gramStart"/>
            <w:r w:rsidRPr="007E6DF6"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906E06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spacing w:after="120"/>
      </w:pPr>
    </w:p>
    <w:p w:rsidR="00390511" w:rsidRPr="007E6DF6" w:rsidRDefault="00390511" w:rsidP="000347CA">
      <w:pPr>
        <w:spacing w:after="120"/>
      </w:pPr>
    </w:p>
    <w:p w:rsidR="000347CA" w:rsidRPr="007E6DF6" w:rsidRDefault="004D6712" w:rsidP="00823DF0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0347CA" w:rsidRPr="007E6DF6">
        <w:t xml:space="preserve"> – Сведения о закреплении изделия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6"/>
        <w:gridCol w:w="1984"/>
        <w:gridCol w:w="1560"/>
        <w:gridCol w:w="1665"/>
      </w:tblGrid>
      <w:tr w:rsidR="000347CA" w:rsidRPr="007E6DF6" w:rsidTr="00906E0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Примечание</w:t>
            </w:r>
          </w:p>
        </w:tc>
      </w:tr>
      <w:tr w:rsidR="000347CA" w:rsidRPr="007E6DF6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6833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4153DC" w:rsidRPr="007E6DF6" w:rsidRDefault="004153DC" w:rsidP="00906E0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  <w:p w:rsidR="000347CA" w:rsidRPr="007E6DF6" w:rsidRDefault="000347CA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center"/>
      </w:pPr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5" w:name="_Toc84851841"/>
      <w:bookmarkStart w:id="16" w:name="_Toc177982880"/>
      <w:r w:rsidRPr="007E6DF6">
        <w:rPr>
          <w:rFonts w:cs="Times New Roman"/>
          <w:sz w:val="24"/>
          <w:szCs w:val="24"/>
        </w:rPr>
        <w:lastRenderedPageBreak/>
        <w:t>Учёт работы изделия</w:t>
      </w:r>
      <w:bookmarkEnd w:id="15"/>
      <w:bookmarkEnd w:id="16"/>
    </w:p>
    <w:p w:rsidR="000347CA" w:rsidRPr="007E6DF6" w:rsidRDefault="004D6712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0347CA" w:rsidRPr="007E6DF6">
        <w:t xml:space="preserve"> – Учёт работы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00"/>
        <w:gridCol w:w="999"/>
        <w:gridCol w:w="999"/>
        <w:gridCol w:w="1705"/>
        <w:gridCol w:w="1278"/>
        <w:gridCol w:w="995"/>
        <w:gridCol w:w="852"/>
        <w:gridCol w:w="1420"/>
      </w:tblGrid>
      <w:tr w:rsidR="000347CA" w:rsidRPr="00027161" w:rsidTr="00780155">
        <w:trPr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Цель работы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Время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7161">
              <w:rPr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Наработка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Кто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прово-дит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 ведущего формуляр</w:t>
            </w:r>
          </w:p>
        </w:tc>
      </w:tr>
      <w:tr w:rsidR="000347CA" w:rsidRPr="00027161" w:rsidTr="00780155">
        <w:trPr>
          <w:trHeight w:val="1217"/>
          <w:tblHeader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окон-</w:t>
            </w:r>
            <w:proofErr w:type="spellStart"/>
            <w:r w:rsidRPr="00027161">
              <w:rPr>
                <w:sz w:val="22"/>
                <w:szCs w:val="22"/>
              </w:rPr>
              <w:t>чания</w:t>
            </w:r>
            <w:proofErr w:type="spellEnd"/>
            <w:proofErr w:type="gramEnd"/>
            <w:r w:rsidRPr="0002716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с начала  </w:t>
            </w:r>
            <w:proofErr w:type="spellStart"/>
            <w:proofErr w:type="gramStart"/>
            <w:r w:rsidRPr="00027161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47CA" w:rsidRPr="00027161" w:rsidRDefault="000347CA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  <w:tr w:rsidR="00780155" w:rsidRPr="00027161" w:rsidTr="00780155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80155" w:rsidRPr="00027161" w:rsidRDefault="00780155" w:rsidP="00F264B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53DC" w:rsidRPr="007E6DF6" w:rsidRDefault="004153DC" w:rsidP="004153DC">
      <w:bookmarkStart w:id="17" w:name="_Toc84851842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18" w:name="_Toc177982881"/>
      <w:r w:rsidRPr="007E6DF6">
        <w:rPr>
          <w:rFonts w:cs="Times New Roman"/>
          <w:sz w:val="24"/>
          <w:szCs w:val="24"/>
        </w:rPr>
        <w:lastRenderedPageBreak/>
        <w:t>Учёт технического обслуживания</w:t>
      </w:r>
      <w:bookmarkEnd w:id="17"/>
      <w:bookmarkEnd w:id="18"/>
    </w:p>
    <w:p w:rsidR="000347CA" w:rsidRPr="007E6DF6" w:rsidRDefault="00780155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0347CA" w:rsidRPr="007E6DF6">
        <w:t xml:space="preserve"> – Учёт технического 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0347CA" w:rsidRPr="00027161" w:rsidTr="00906E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Вид </w:t>
            </w:r>
          </w:p>
          <w:p w:rsidR="000347CA" w:rsidRPr="00027161" w:rsidRDefault="000347CA" w:rsidP="00906E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27161"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0347CA" w:rsidRPr="00027161" w:rsidTr="00906E0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0"/>
                <w:szCs w:val="20"/>
              </w:rPr>
            </w:pPr>
            <w:r w:rsidRPr="00027161"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 w:rsidRPr="00027161"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r w:rsidR="000347CA" w:rsidRPr="00027161">
              <w:rPr>
                <w:sz w:val="20"/>
                <w:szCs w:val="20"/>
              </w:rPr>
              <w:t>ыполнив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27161" w:rsidP="00906E06">
            <w:pPr>
              <w:jc w:val="center"/>
              <w:rPr>
                <w:sz w:val="20"/>
                <w:szCs w:val="20"/>
              </w:rPr>
            </w:pPr>
            <w:proofErr w:type="gramStart"/>
            <w:r w:rsidRPr="00027161">
              <w:rPr>
                <w:sz w:val="20"/>
                <w:szCs w:val="20"/>
              </w:rPr>
              <w:t>П</w:t>
            </w:r>
            <w:r w:rsidR="000347CA" w:rsidRPr="00027161">
              <w:rPr>
                <w:sz w:val="20"/>
                <w:szCs w:val="20"/>
              </w:rPr>
              <w:t>роверив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0347CA" w:rsidRPr="00027161">
              <w:rPr>
                <w:sz w:val="20"/>
                <w:szCs w:val="20"/>
              </w:rPr>
              <w:t>шего</w:t>
            </w:r>
            <w:proofErr w:type="spellEnd"/>
            <w:proofErr w:type="gramEnd"/>
            <w:r w:rsidR="000347CA" w:rsidRPr="000271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0"/>
                <w:szCs w:val="20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780155" w:rsidRPr="007E6DF6" w:rsidTr="00906E06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55" w:rsidRPr="007E6DF6" w:rsidRDefault="00780155" w:rsidP="00906E06">
            <w:pPr>
              <w:jc w:val="center"/>
            </w:pPr>
          </w:p>
        </w:tc>
      </w:tr>
    </w:tbl>
    <w:p w:rsidR="00027161" w:rsidRPr="00027161" w:rsidRDefault="00027161" w:rsidP="00027161">
      <w:bookmarkStart w:id="19" w:name="_Toc84851843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0" w:name="_Toc177982882"/>
      <w:r w:rsidRPr="007E6DF6">
        <w:rPr>
          <w:rFonts w:cs="Times New Roman"/>
          <w:sz w:val="24"/>
          <w:szCs w:val="24"/>
        </w:rPr>
        <w:lastRenderedPageBreak/>
        <w:t>Учёт работы по бюллетеням и указаниям</w:t>
      </w:r>
      <w:bookmarkEnd w:id="19"/>
      <w:bookmarkEnd w:id="20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0347CA" w:rsidRPr="007E6DF6">
        <w:t xml:space="preserve"> –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0347CA" w:rsidRPr="00027161" w:rsidTr="00906E0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Номер бюллетеня</w:t>
            </w:r>
          </w:p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0347CA" w:rsidRPr="00027161" w:rsidTr="00906E0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right"/>
            </w:pPr>
          </w:p>
        </w:tc>
      </w:tr>
    </w:tbl>
    <w:p w:rsidR="00027161" w:rsidRPr="00027161" w:rsidRDefault="00027161" w:rsidP="00027161">
      <w:bookmarkStart w:id="21" w:name="_Toc84851844"/>
    </w:p>
    <w:p w:rsidR="000347CA" w:rsidRPr="007E6DF6" w:rsidRDefault="000347CA" w:rsidP="000347CA">
      <w:pPr>
        <w:pStyle w:val="1"/>
        <w:rPr>
          <w:rFonts w:cs="Times New Roman"/>
          <w:sz w:val="24"/>
          <w:szCs w:val="24"/>
        </w:rPr>
      </w:pPr>
      <w:bookmarkStart w:id="22" w:name="_Toc177982883"/>
      <w:r w:rsidRPr="007E6DF6">
        <w:rPr>
          <w:rFonts w:cs="Times New Roman"/>
          <w:sz w:val="24"/>
          <w:szCs w:val="24"/>
        </w:rPr>
        <w:lastRenderedPageBreak/>
        <w:t>Работы при эксплуатации</w:t>
      </w:r>
      <w:bookmarkEnd w:id="21"/>
      <w:bookmarkEnd w:id="22"/>
    </w:p>
    <w:p w:rsidR="000347CA" w:rsidRPr="007E6DF6" w:rsidRDefault="000347CA" w:rsidP="004B774D">
      <w:pPr>
        <w:ind w:firstLine="709"/>
        <w:jc w:val="both"/>
      </w:pPr>
      <w:r w:rsidRPr="007E6DF6">
        <w:t xml:space="preserve">14.1 Учет выполнения работ. Записи о внеплановых работах по текущему ремонту </w:t>
      </w:r>
      <w:r w:rsidR="004153DC" w:rsidRPr="007E6DF6">
        <w:t>антенны</w:t>
      </w:r>
      <w:r w:rsidRPr="007E6DF6">
        <w:t xml:space="preserve"> при эксплуатации, включая замену отдельны</w:t>
      </w:r>
      <w:r w:rsidR="004153DC" w:rsidRPr="007E6DF6">
        <w:t>х составных частей</w:t>
      </w:r>
      <w:r w:rsidRPr="007E6DF6">
        <w:t>,</w:t>
      </w:r>
      <w:r w:rsidR="004B774D">
        <w:t xml:space="preserve"> потребитель вносит в Таблицу 12</w:t>
      </w:r>
      <w:r w:rsidRPr="007E6DF6">
        <w:t>.</w:t>
      </w:r>
    </w:p>
    <w:p w:rsidR="000347CA" w:rsidRPr="007E6DF6" w:rsidRDefault="004B774D" w:rsidP="004B774D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0347CA" w:rsidRPr="007E6D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0347CA" w:rsidRPr="00027161" w:rsidTr="00906E0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Примечание</w:t>
            </w:r>
          </w:p>
        </w:tc>
      </w:tr>
      <w:tr w:rsidR="000347CA" w:rsidRPr="00027161" w:rsidTr="00906E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выполнившего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proofErr w:type="gramStart"/>
            <w:r w:rsidRPr="00027161">
              <w:rPr>
                <w:sz w:val="22"/>
                <w:szCs w:val="22"/>
              </w:rPr>
              <w:t>проверившего</w:t>
            </w:r>
            <w:proofErr w:type="gramEnd"/>
            <w:r w:rsidRPr="0002716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AF07FE" w:rsidRPr="007E6DF6" w:rsidTr="00906E06">
        <w:trPr>
          <w:trHeight w:hRule="exact"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E" w:rsidRPr="007E6DF6" w:rsidRDefault="00AF07FE" w:rsidP="00906E06">
            <w:pPr>
              <w:jc w:val="center"/>
            </w:pPr>
          </w:p>
        </w:tc>
      </w:tr>
    </w:tbl>
    <w:p w:rsidR="000347CA" w:rsidRPr="007E6DF6" w:rsidRDefault="000347CA" w:rsidP="004B774D">
      <w:pPr>
        <w:ind w:firstLine="709"/>
        <w:jc w:val="both"/>
      </w:pPr>
      <w:r w:rsidRPr="007E6DF6">
        <w:t>14.2. Особые замечания по эксплуатации и аварийным случаям. Потребителем в произвольной форме выполняются записи,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C8787A" w:rsidRPr="00C8787A" w:rsidRDefault="00C8787A" w:rsidP="00C8787A">
      <w:pPr>
        <w:pStyle w:val="1"/>
        <w:suppressAutoHyphens w:val="0"/>
        <w:jc w:val="both"/>
        <w:rPr>
          <w:color w:val="000000"/>
          <w:sz w:val="24"/>
          <w:szCs w:val="24"/>
          <w:lang w:eastAsia="ru-RU"/>
        </w:rPr>
      </w:pPr>
      <w:bookmarkStart w:id="23" w:name="_Toc118895874"/>
      <w:bookmarkStart w:id="24" w:name="_Toc126585932"/>
      <w:bookmarkStart w:id="25" w:name="_Toc177982884"/>
      <w:r w:rsidRPr="00C8787A">
        <w:rPr>
          <w:sz w:val="24"/>
          <w:szCs w:val="24"/>
        </w:rPr>
        <w:lastRenderedPageBreak/>
        <w:t>Периодический контроль основных эксплуатационных и технических характеристик</w:t>
      </w:r>
      <w:bookmarkEnd w:id="23"/>
      <w:bookmarkEnd w:id="24"/>
      <w:bookmarkEnd w:id="25"/>
    </w:p>
    <w:p w:rsidR="00C8787A" w:rsidRPr="00C8787A" w:rsidRDefault="00C8787A" w:rsidP="00C8787A">
      <w:pPr>
        <w:ind w:firstLine="709"/>
        <w:jc w:val="both"/>
        <w:rPr>
          <w:lang w:eastAsia="ru-RU"/>
        </w:rPr>
      </w:pPr>
      <w:r w:rsidRPr="00C8787A">
        <w:rPr>
          <w:lang w:eastAsia="ru-RU"/>
        </w:rP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D118D6">
        <w:t>РТ-МП-4450-441-2023</w:t>
      </w:r>
      <w:r w:rsidR="006A4B84">
        <w:t xml:space="preserve">. </w:t>
      </w:r>
      <w:r w:rsidR="00544472" w:rsidRPr="00D9307A">
        <w:t>Интервал между поверками</w:t>
      </w:r>
      <w:r w:rsidR="00544472">
        <w:t xml:space="preserve"> 1 (один) год.</w:t>
      </w:r>
    </w:p>
    <w:p w:rsidR="00C8787A" w:rsidRPr="00C8787A" w:rsidRDefault="00C8787A" w:rsidP="00C8787A">
      <w:pPr>
        <w:suppressAutoHyphens w:val="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>15.2. Записи о результатах контроля</w:t>
      </w:r>
      <w:r w:rsidR="004B774D">
        <w:rPr>
          <w:color w:val="000000"/>
          <w:lang w:eastAsia="ru-RU"/>
        </w:rPr>
        <w:t xml:space="preserve"> потребитель вносит в Таблицу 13</w:t>
      </w:r>
      <w:r w:rsidRPr="00C8787A">
        <w:rPr>
          <w:color w:val="000000"/>
          <w:lang w:eastAsia="ru-RU"/>
        </w:rPr>
        <w:t>.</w:t>
      </w:r>
    </w:p>
    <w:p w:rsidR="00C8787A" w:rsidRPr="00C8787A" w:rsidRDefault="00C8787A" w:rsidP="00C8787A">
      <w:pPr>
        <w:suppressAutoHyphens w:val="0"/>
        <w:spacing w:after="120"/>
        <w:ind w:firstLine="709"/>
        <w:jc w:val="both"/>
        <w:rPr>
          <w:color w:val="000000"/>
          <w:lang w:eastAsia="ru-RU"/>
        </w:rPr>
      </w:pPr>
      <w:r w:rsidRPr="00C8787A">
        <w:rPr>
          <w:color w:val="000000"/>
          <w:lang w:eastAsia="ru-RU"/>
        </w:rPr>
        <w:t xml:space="preserve">Т а б </w:t>
      </w:r>
      <w:r w:rsidR="004B774D">
        <w:rPr>
          <w:color w:val="000000"/>
          <w:lang w:eastAsia="ru-RU"/>
        </w:rPr>
        <w:t xml:space="preserve">л и </w:t>
      </w:r>
      <w:proofErr w:type="gramStart"/>
      <w:r w:rsidR="004B774D">
        <w:rPr>
          <w:color w:val="000000"/>
          <w:lang w:eastAsia="ru-RU"/>
        </w:rPr>
        <w:t>ц</w:t>
      </w:r>
      <w:proofErr w:type="gramEnd"/>
      <w:r w:rsidR="004B774D">
        <w:rPr>
          <w:color w:val="000000"/>
          <w:lang w:eastAsia="ru-RU"/>
        </w:rPr>
        <w:t xml:space="preserve"> а 13</w:t>
      </w:r>
      <w:r w:rsidRPr="00C8787A">
        <w:rPr>
          <w:color w:val="000000"/>
          <w:lang w:eastAsia="ru-RU"/>
        </w:rPr>
        <w:t xml:space="preserve"> – Результаты периодического контроля основных эксплуатационных и технических характеристик.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0347CA" w:rsidRPr="007E6DF6" w:rsidTr="004B774D">
        <w:tc>
          <w:tcPr>
            <w:tcW w:w="2037" w:type="dxa"/>
            <w:vMerge w:val="restart"/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Значение</w:t>
            </w:r>
          </w:p>
        </w:tc>
        <w:tc>
          <w:tcPr>
            <w:tcW w:w="1221" w:type="dxa"/>
            <w:vMerge w:val="restart"/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spacing w:line="300" w:lineRule="auto"/>
              <w:ind w:firstLine="709"/>
              <w:jc w:val="center"/>
            </w:pPr>
            <w:r w:rsidRPr="007E6DF6">
              <w:t>Результаты контроля</w:t>
            </w:r>
          </w:p>
          <w:p w:rsidR="000347CA" w:rsidRPr="007E6DF6" w:rsidRDefault="000347CA" w:rsidP="0008030E">
            <w:pPr>
              <w:jc w:val="center"/>
            </w:pPr>
          </w:p>
        </w:tc>
      </w:tr>
      <w:tr w:rsidR="000347CA" w:rsidRPr="007E6DF6" w:rsidTr="004B774D">
        <w:tc>
          <w:tcPr>
            <w:tcW w:w="203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0347CA" w:rsidRPr="007E6DF6" w:rsidRDefault="000347CA" w:rsidP="0008030E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08030E" w:rsidRPr="004B774D" w:rsidTr="004B774D">
        <w:tc>
          <w:tcPr>
            <w:tcW w:w="2037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6239F3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906E06">
            <w:pPr>
              <w:rPr>
                <w:sz w:val="22"/>
                <w:szCs w:val="22"/>
              </w:rPr>
            </w:pPr>
          </w:p>
        </w:tc>
      </w:tr>
      <w:tr w:rsidR="00AF07FE" w:rsidRPr="004B774D" w:rsidTr="004B774D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823DF0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90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</w:tr>
      <w:tr w:rsidR="00AF07FE" w:rsidRPr="004B774D" w:rsidTr="004B774D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AF07FE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AF07FE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AF07FE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</w:tr>
      <w:tr w:rsidR="00AF07FE" w:rsidRPr="004B774D" w:rsidTr="004B774D">
        <w:tc>
          <w:tcPr>
            <w:tcW w:w="203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4B774D" w:rsidP="00906E06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906E06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07FE" w:rsidRPr="004B774D" w:rsidRDefault="00AF07FE" w:rsidP="00906E06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</w:tr>
      <w:tr w:rsidR="00AF07FE" w:rsidRPr="004B774D" w:rsidTr="004B774D"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AF07FE" w:rsidRPr="004B774D" w:rsidRDefault="00AF07FE" w:rsidP="00906E06">
            <w:pPr>
              <w:rPr>
                <w:sz w:val="22"/>
                <w:szCs w:val="22"/>
              </w:rPr>
            </w:pPr>
          </w:p>
        </w:tc>
      </w:tr>
      <w:tr w:rsidR="0008030E" w:rsidRPr="004B774D" w:rsidTr="004B774D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6239F3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</w:tr>
      <w:tr w:rsidR="0008030E" w:rsidRPr="004B774D" w:rsidTr="004B774D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</w:tr>
      <w:tr w:rsidR="0008030E" w:rsidRPr="004B774D" w:rsidTr="004B774D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</w:tr>
      <w:tr w:rsidR="0008030E" w:rsidRPr="004B774D" w:rsidTr="004B774D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4B774D" w:rsidP="00E57C9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30E" w:rsidRPr="004B774D" w:rsidRDefault="0008030E" w:rsidP="00E57C9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</w:tr>
      <w:tr w:rsidR="0008030E" w:rsidRPr="004B774D" w:rsidTr="004B774D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8030E" w:rsidRPr="004B774D" w:rsidRDefault="0008030E" w:rsidP="00E57C93">
            <w:pPr>
              <w:rPr>
                <w:sz w:val="22"/>
                <w:szCs w:val="22"/>
              </w:rPr>
            </w:pPr>
          </w:p>
        </w:tc>
      </w:tr>
    </w:tbl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Pr="004B774D" w:rsidRDefault="004B774D" w:rsidP="004B774D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4B774D" w:rsidRDefault="004B774D" w:rsidP="004B774D">
      <w:pPr>
        <w:spacing w:line="300" w:lineRule="auto"/>
        <w:jc w:val="right"/>
        <w:rPr>
          <w:i/>
        </w:rPr>
      </w:pPr>
      <w:r w:rsidRPr="004B774D">
        <w:rPr>
          <w:i/>
        </w:rPr>
        <w:lastRenderedPageBreak/>
        <w:t>Продолжение таблицы 13</w:t>
      </w:r>
    </w:p>
    <w:tbl>
      <w:tblPr>
        <w:tblStyle w:val="ab"/>
        <w:tblW w:w="9639" w:type="dxa"/>
        <w:tblLook w:val="01E0" w:firstRow="1" w:lastRow="1" w:firstColumn="1" w:lastColumn="1" w:noHBand="0" w:noVBand="0"/>
      </w:tblPr>
      <w:tblGrid>
        <w:gridCol w:w="2037"/>
        <w:gridCol w:w="1218"/>
        <w:gridCol w:w="1221"/>
        <w:gridCol w:w="853"/>
        <w:gridCol w:w="868"/>
        <w:gridCol w:w="853"/>
        <w:gridCol w:w="868"/>
        <w:gridCol w:w="853"/>
        <w:gridCol w:w="868"/>
      </w:tblGrid>
      <w:tr w:rsidR="004B774D" w:rsidRPr="007E6DF6" w:rsidTr="00D025A3">
        <w:tc>
          <w:tcPr>
            <w:tcW w:w="2037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r w:rsidRPr="007E6DF6">
              <w:t>Наименование и единица измерения проверяемой характеристики</w:t>
            </w:r>
          </w:p>
        </w:tc>
        <w:tc>
          <w:tcPr>
            <w:tcW w:w="1218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r w:rsidRPr="007E6DF6">
              <w:t>Значение</w:t>
            </w:r>
          </w:p>
        </w:tc>
        <w:tc>
          <w:tcPr>
            <w:tcW w:w="1221" w:type="dxa"/>
            <w:vMerge w:val="restart"/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proofErr w:type="spellStart"/>
            <w:proofErr w:type="gramStart"/>
            <w:r w:rsidRPr="007E6DF6">
              <w:t>Перио-дичность</w:t>
            </w:r>
            <w:proofErr w:type="spellEnd"/>
            <w:proofErr w:type="gramEnd"/>
            <w:r w:rsidRPr="007E6DF6">
              <w:t xml:space="preserve"> контроля</w:t>
            </w:r>
          </w:p>
        </w:tc>
        <w:tc>
          <w:tcPr>
            <w:tcW w:w="5163" w:type="dxa"/>
            <w:gridSpan w:val="6"/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spacing w:line="300" w:lineRule="auto"/>
              <w:ind w:firstLine="709"/>
              <w:jc w:val="center"/>
            </w:pPr>
            <w:r w:rsidRPr="007E6DF6">
              <w:t>Результаты контроля</w:t>
            </w:r>
          </w:p>
          <w:p w:rsidR="004B774D" w:rsidRPr="007E6DF6" w:rsidRDefault="004B774D" w:rsidP="00D025A3">
            <w:pPr>
              <w:jc w:val="center"/>
            </w:pPr>
          </w:p>
        </w:tc>
      </w:tr>
      <w:tr w:rsidR="004B774D" w:rsidRPr="007E6DF6" w:rsidTr="00D025A3">
        <w:tc>
          <w:tcPr>
            <w:tcW w:w="203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</w:p>
        </w:tc>
        <w:tc>
          <w:tcPr>
            <w:tcW w:w="121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</w:p>
        </w:tc>
        <w:tc>
          <w:tcPr>
            <w:tcW w:w="1221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  <w:tc>
          <w:tcPr>
            <w:tcW w:w="853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r w:rsidRPr="007E6DF6">
              <w:t>Дата</w:t>
            </w:r>
          </w:p>
        </w:tc>
        <w:tc>
          <w:tcPr>
            <w:tcW w:w="86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4B774D" w:rsidRPr="007E6DF6" w:rsidRDefault="004B774D" w:rsidP="00D025A3">
            <w:pPr>
              <w:jc w:val="center"/>
            </w:pPr>
            <w:proofErr w:type="spellStart"/>
            <w:proofErr w:type="gramStart"/>
            <w:r w:rsidRPr="007E6DF6">
              <w:t>Зна-чение</w:t>
            </w:r>
            <w:proofErr w:type="spellEnd"/>
            <w:proofErr w:type="gramEnd"/>
          </w:p>
        </w:tc>
      </w:tr>
      <w:tr w:rsidR="004B774D" w:rsidRPr="004B774D" w:rsidTr="00D025A3">
        <w:tc>
          <w:tcPr>
            <w:tcW w:w="2037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double" w:sz="4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Определение диапазона рабочих частот, МГц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0,009 до 2000,0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КСВН, не более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3,0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Коэффициент калибровки, дБ/м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От 45 до 5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2037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  <w:lang w:eastAsia="en-US"/>
              </w:rPr>
              <w:t>Пределы допускаемой основной погрешности определения коэффициента калибровки, дБ</w:t>
            </w:r>
          </w:p>
        </w:tc>
        <w:tc>
          <w:tcPr>
            <w:tcW w:w="121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± 2,0</w:t>
            </w:r>
          </w:p>
        </w:tc>
        <w:tc>
          <w:tcPr>
            <w:tcW w:w="1221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774D" w:rsidRPr="004B774D" w:rsidRDefault="004B774D" w:rsidP="00D025A3">
            <w:pPr>
              <w:jc w:val="center"/>
              <w:rPr>
                <w:sz w:val="22"/>
                <w:szCs w:val="22"/>
              </w:rPr>
            </w:pPr>
            <w:r w:rsidRPr="004B774D">
              <w:rPr>
                <w:sz w:val="22"/>
                <w:szCs w:val="22"/>
              </w:rPr>
              <w:t>12 мес.</w:t>
            </w: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2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  <w:tr w:rsidR="004B774D" w:rsidRPr="004B774D" w:rsidTr="00D025A3">
        <w:tc>
          <w:tcPr>
            <w:tcW w:w="447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b/>
                <w:sz w:val="22"/>
                <w:szCs w:val="22"/>
              </w:rPr>
            </w:pPr>
            <w:r w:rsidRPr="004B774D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B774D" w:rsidRPr="004B774D" w:rsidRDefault="004B774D" w:rsidP="00D025A3">
            <w:pPr>
              <w:rPr>
                <w:sz w:val="22"/>
                <w:szCs w:val="22"/>
              </w:rPr>
            </w:pPr>
          </w:p>
        </w:tc>
      </w:tr>
    </w:tbl>
    <w:p w:rsidR="004B774D" w:rsidRDefault="004B774D" w:rsidP="000347CA">
      <w:pPr>
        <w:spacing w:line="300" w:lineRule="auto"/>
        <w:jc w:val="both"/>
      </w:pPr>
    </w:p>
    <w:p w:rsidR="004B774D" w:rsidRDefault="004B774D">
      <w:pPr>
        <w:suppressAutoHyphens w:val="0"/>
      </w:pPr>
      <w:r>
        <w:br w:type="page"/>
      </w: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6" w:name="_Toc84851846"/>
      <w:bookmarkStart w:id="27" w:name="_Toc177982885"/>
      <w:r w:rsidRPr="007E6DF6">
        <w:rPr>
          <w:rFonts w:cs="Times New Roman"/>
          <w:sz w:val="24"/>
          <w:szCs w:val="24"/>
        </w:rPr>
        <w:lastRenderedPageBreak/>
        <w:t>Сведения о хранении</w:t>
      </w:r>
      <w:bookmarkEnd w:id="26"/>
      <w:bookmarkEnd w:id="27"/>
    </w:p>
    <w:p w:rsidR="000347CA" w:rsidRPr="007E6DF6" w:rsidRDefault="004B774D" w:rsidP="00823DF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0347CA" w:rsidRPr="007E6DF6">
        <w:t xml:space="preserve"> - Хранение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0347CA" w:rsidRPr="007E6DF6" w:rsidTr="00906E0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Примечание</w:t>
            </w:r>
          </w:p>
        </w:tc>
      </w:tr>
      <w:tr w:rsidR="000347CA" w:rsidRPr="007E6DF6" w:rsidTr="00906E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b w:val="0"/>
                <w:sz w:val="24"/>
              </w:rPr>
            </w:pPr>
            <w:r w:rsidRPr="007E6DF6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7E6DF6" w:rsidRDefault="000347CA" w:rsidP="00906E06"/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0347CA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pStyle w:val="24"/>
              <w:rPr>
                <w:sz w:val="24"/>
              </w:rPr>
            </w:pPr>
          </w:p>
        </w:tc>
      </w:tr>
      <w:tr w:rsidR="004B774D" w:rsidRPr="007E6DF6" w:rsidTr="00906E06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4D" w:rsidRPr="007E6DF6" w:rsidRDefault="004B774D" w:rsidP="00906E06">
            <w:pPr>
              <w:pStyle w:val="24"/>
              <w:rPr>
                <w:sz w:val="24"/>
              </w:rPr>
            </w:pPr>
          </w:p>
        </w:tc>
      </w:tr>
    </w:tbl>
    <w:p w:rsidR="000347CA" w:rsidRDefault="000347CA" w:rsidP="000347CA">
      <w:pPr>
        <w:pStyle w:val="24"/>
        <w:rPr>
          <w:b w:val="0"/>
          <w:sz w:val="24"/>
        </w:rPr>
      </w:pPr>
    </w:p>
    <w:p w:rsidR="00027161" w:rsidRPr="007E6DF6" w:rsidRDefault="00027161" w:rsidP="000347CA">
      <w:pPr>
        <w:pStyle w:val="24"/>
        <w:rPr>
          <w:b w:val="0"/>
          <w:sz w:val="24"/>
        </w:rPr>
      </w:pPr>
    </w:p>
    <w:p w:rsidR="000347CA" w:rsidRPr="007E6DF6" w:rsidRDefault="00EF7E73" w:rsidP="00EF7E73">
      <w:pPr>
        <w:pStyle w:val="1"/>
        <w:rPr>
          <w:rFonts w:cs="Times New Roman"/>
          <w:sz w:val="24"/>
          <w:szCs w:val="24"/>
        </w:rPr>
      </w:pPr>
      <w:bookmarkStart w:id="28" w:name="_Toc84851847"/>
      <w:bookmarkStart w:id="29" w:name="_Toc177982886"/>
      <w:r w:rsidRPr="007E6DF6">
        <w:rPr>
          <w:rFonts w:cs="Times New Roman"/>
          <w:sz w:val="24"/>
          <w:szCs w:val="24"/>
        </w:rPr>
        <w:lastRenderedPageBreak/>
        <w:t>Ремонт</w:t>
      </w:r>
      <w:bookmarkEnd w:id="28"/>
      <w:bookmarkEnd w:id="29"/>
    </w:p>
    <w:p w:rsidR="00EF7E73" w:rsidRPr="007E6DF6" w:rsidRDefault="00EF7E73" w:rsidP="000347CA">
      <w:pPr>
        <w:pStyle w:val="24"/>
        <w:ind w:left="28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EF7E73" w:rsidP="00906E06">
            <w:pPr>
              <w:jc w:val="center"/>
            </w:pPr>
            <w:r w:rsidRPr="007E6DF6">
              <w:rPr>
                <w:b/>
              </w:rPr>
              <w:t xml:space="preserve">КРАТКИЕ ЗАПИСИ </w:t>
            </w:r>
            <w:r w:rsidR="000347CA" w:rsidRPr="007E6DF6">
              <w:rPr>
                <w:b/>
              </w:rPr>
              <w:t>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A46D8" w:rsidRPr="007E6DF6" w:rsidRDefault="000A46D8" w:rsidP="000347CA"/>
    <w:p w:rsidR="000A46D8" w:rsidRPr="007E6DF6" w:rsidRDefault="000A46D8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37"/>
          <w:jc w:val="center"/>
        </w:trPr>
        <w:tc>
          <w:tcPr>
            <w:tcW w:w="9639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4153DC" w:rsidRPr="007E6DF6" w:rsidRDefault="004153DC" w:rsidP="000347CA">
      <w:pPr>
        <w:pStyle w:val="24"/>
        <w:jc w:val="left"/>
        <w:rPr>
          <w:b w:val="0"/>
          <w:sz w:val="24"/>
        </w:rPr>
      </w:pPr>
    </w:p>
    <w:p w:rsidR="000347CA" w:rsidRDefault="000347CA" w:rsidP="000347CA">
      <w:pPr>
        <w:pStyle w:val="24"/>
        <w:jc w:val="left"/>
        <w:rPr>
          <w:b w:val="0"/>
          <w:sz w:val="24"/>
        </w:rPr>
      </w:pPr>
    </w:p>
    <w:p w:rsidR="00D32AA7" w:rsidRPr="007E6DF6" w:rsidRDefault="00D32AA7" w:rsidP="000347CA">
      <w:pPr>
        <w:pStyle w:val="24"/>
        <w:jc w:val="left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A46D8" w:rsidP="00906E06">
            <w:pPr>
              <w:jc w:val="center"/>
            </w:pPr>
            <w:r w:rsidRPr="007E6DF6">
              <w:rPr>
                <w:b/>
                <w:caps/>
              </w:rPr>
              <w:t xml:space="preserve">Свидетельство о приемке и </w:t>
            </w:r>
            <w:r w:rsidR="000347CA" w:rsidRPr="007E6DF6">
              <w:rPr>
                <w:b/>
                <w:caps/>
              </w:rPr>
              <w:t>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p w:rsidR="000347CA" w:rsidRDefault="000347CA" w:rsidP="000347CA">
      <w:pPr>
        <w:pStyle w:val="24"/>
        <w:rPr>
          <w:b w:val="0"/>
          <w:sz w:val="24"/>
        </w:rPr>
      </w:pPr>
    </w:p>
    <w:p w:rsidR="00027161" w:rsidRDefault="00027161" w:rsidP="000347CA">
      <w:pPr>
        <w:pStyle w:val="24"/>
        <w:rPr>
          <w:b w:val="0"/>
          <w:sz w:val="24"/>
        </w:rPr>
      </w:pPr>
    </w:p>
    <w:p w:rsidR="00D32AA7" w:rsidRPr="007E6DF6" w:rsidRDefault="00D32AA7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КРАТКИЕ ЗАПИСИ О ПРОИЗВЕДЕННОМ РЕМОНТЕ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  <w:r w:rsidRPr="007E6DF6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211" w:type="dxa"/>
            <w:gridSpan w:val="4"/>
            <w:tcBorders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 и краткие сведения о ремонте</w:t>
            </w:r>
          </w:p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0347CA" w:rsidRPr="007E6DF6" w:rsidRDefault="000347CA" w:rsidP="00906E06"/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754" w:type="dxa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0347CA" w:rsidRPr="007E6DF6" w:rsidTr="005F43A7">
        <w:trPr>
          <w:trHeight w:val="6274"/>
          <w:jc w:val="center"/>
        </w:trPr>
        <w:tc>
          <w:tcPr>
            <w:tcW w:w="9854" w:type="dxa"/>
          </w:tcPr>
          <w:p w:rsidR="000347CA" w:rsidRPr="007E6DF6" w:rsidRDefault="000347CA" w:rsidP="00906E06">
            <w:pPr>
              <w:jc w:val="center"/>
              <w:rPr>
                <w:b/>
              </w:rPr>
            </w:pPr>
          </w:p>
          <w:p w:rsidR="000347CA" w:rsidRPr="007E6DF6" w:rsidRDefault="000A46D8" w:rsidP="00906E06">
            <w:pPr>
              <w:jc w:val="center"/>
              <w:rPr>
                <w:b/>
              </w:rPr>
            </w:pPr>
            <w:r w:rsidRPr="007E6DF6">
              <w:rPr>
                <w:b/>
              </w:rPr>
              <w:t>ДАННЫЕ ПРИЁ</w:t>
            </w:r>
            <w:r w:rsidR="000347CA" w:rsidRPr="007E6DF6">
              <w:rPr>
                <w:b/>
              </w:rPr>
              <w:t>МО-СДАТОЧНЫХ ИСПЫТАНИЙ</w:t>
            </w:r>
          </w:p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</w:tbl>
    <w:p w:rsidR="004153DC" w:rsidRPr="007E6DF6" w:rsidRDefault="004153DC" w:rsidP="000347CA">
      <w:pPr>
        <w:pStyle w:val="24"/>
        <w:rPr>
          <w:b w:val="0"/>
          <w:sz w:val="24"/>
        </w:rPr>
      </w:pPr>
    </w:p>
    <w:p w:rsidR="004153DC" w:rsidRPr="007E6DF6" w:rsidRDefault="004153DC" w:rsidP="000347CA">
      <w:pPr>
        <w:pStyle w:val="24"/>
        <w:rPr>
          <w:b w:val="0"/>
          <w:sz w:val="24"/>
        </w:rPr>
      </w:pPr>
    </w:p>
    <w:p w:rsidR="000347CA" w:rsidRPr="007E6DF6" w:rsidRDefault="000347CA" w:rsidP="000347CA">
      <w:pPr>
        <w:pStyle w:val="24"/>
        <w:rPr>
          <w:b w:val="0"/>
          <w:sz w:val="24"/>
        </w:rPr>
      </w:pPr>
    </w:p>
    <w:tbl>
      <w:tblPr>
        <w:tblStyle w:val="ab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0347CA" w:rsidRPr="007E6DF6" w:rsidTr="005F43A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  <w:caps/>
              </w:rPr>
              <w:t>Свидетельство о приемке и гарантии</w:t>
            </w:r>
          </w:p>
        </w:tc>
      </w:tr>
      <w:tr w:rsidR="000347CA" w:rsidRPr="007E6DF6" w:rsidTr="005F43A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</w:tcBorders>
            <w:vAlign w:val="bottom"/>
          </w:tcPr>
          <w:p w:rsidR="000347CA" w:rsidRPr="007E6DF6" w:rsidRDefault="000347CA" w:rsidP="00906E06">
            <w:r w:rsidRPr="007E6DF6">
              <w:t>№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заводской номер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347CA" w:rsidRPr="007E6DF6" w:rsidRDefault="000347CA" w:rsidP="00906E06">
            <w:r w:rsidRPr="007E6DF6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</w:tr>
      <w:tr w:rsidR="000347CA" w:rsidRPr="007E6DF6" w:rsidTr="005F43A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вид документа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left w:val="nil"/>
              <w:bottom w:val="nil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Приня</w:t>
            </w:r>
            <w:proofErr w:type="gramStart"/>
            <w:r w:rsidRPr="007E6DF6">
              <w:t>т(</w:t>
            </w:r>
            <w:proofErr w:type="gramEnd"/>
            <w:r w:rsidRPr="007E6DF6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параметр,  определяющий  ресурс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>
            <w:r w:rsidRPr="007E6DF6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условия  хранения лет (года).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ind w:firstLine="709"/>
              <w:jc w:val="both"/>
            </w:pPr>
            <w:r w:rsidRPr="007E6DF6"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b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  <w:rPr>
                <w:vertAlign w:val="superscript"/>
              </w:rPr>
            </w:pPr>
            <w:r w:rsidRPr="007E6DF6">
              <w:rPr>
                <w:vertAlign w:val="superscript"/>
              </w:rPr>
              <w:t>расшифровка подписи</w:t>
            </w:r>
          </w:p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7CA" w:rsidRPr="007E6DF6" w:rsidRDefault="000347CA" w:rsidP="00906E06"/>
        </w:tc>
      </w:tr>
      <w:tr w:rsidR="000347CA" w:rsidRPr="007E6DF6" w:rsidTr="005F43A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>
            <w:pPr>
              <w:jc w:val="center"/>
            </w:pPr>
            <w:r w:rsidRPr="007E6DF6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7CA" w:rsidRPr="007E6DF6" w:rsidRDefault="000347CA" w:rsidP="00906E06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/>
        </w:tc>
      </w:tr>
    </w:tbl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347CA" w:rsidP="000347CA">
      <w:pPr>
        <w:pStyle w:val="24"/>
        <w:jc w:val="left"/>
        <w:rPr>
          <w:b w:val="0"/>
          <w:sz w:val="24"/>
        </w:rPr>
      </w:pPr>
    </w:p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0" w:name="_Toc84851848"/>
      <w:bookmarkStart w:id="31" w:name="_Toc177982887"/>
      <w:r w:rsidRPr="007E6DF6">
        <w:rPr>
          <w:rFonts w:cs="Times New Roman"/>
          <w:sz w:val="24"/>
          <w:szCs w:val="24"/>
        </w:rPr>
        <w:lastRenderedPageBreak/>
        <w:t>Особые отметки</w:t>
      </w:r>
      <w:bookmarkEnd w:id="30"/>
      <w:bookmarkEnd w:id="31"/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pStyle w:val="24"/>
        <w:jc w:val="both"/>
        <w:rPr>
          <w:sz w:val="24"/>
        </w:rPr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jc w:val="both"/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>
      <w:pPr>
        <w:pStyle w:val="af3"/>
        <w:jc w:val="both"/>
        <w:rPr>
          <w:b w:val="0"/>
          <w:sz w:val="24"/>
        </w:rPr>
      </w:pP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4153DC" w:rsidRPr="007E6DF6" w:rsidRDefault="004153DC" w:rsidP="000347CA"/>
    <w:p w:rsidR="000347CA" w:rsidRPr="007E6DF6" w:rsidRDefault="000A46D8" w:rsidP="000A46D8">
      <w:pPr>
        <w:pStyle w:val="1"/>
        <w:rPr>
          <w:rFonts w:cs="Times New Roman"/>
          <w:sz w:val="24"/>
          <w:szCs w:val="24"/>
        </w:rPr>
      </w:pPr>
      <w:bookmarkStart w:id="32" w:name="_Toc84851849"/>
      <w:bookmarkStart w:id="33" w:name="_Toc177982888"/>
      <w:r w:rsidRPr="007E6DF6">
        <w:rPr>
          <w:rFonts w:cs="Times New Roman"/>
          <w:sz w:val="24"/>
          <w:szCs w:val="24"/>
        </w:rPr>
        <w:lastRenderedPageBreak/>
        <w:t>Сведения об утилизации</w:t>
      </w:r>
      <w:bookmarkEnd w:id="32"/>
      <w:bookmarkEnd w:id="33"/>
    </w:p>
    <w:p w:rsidR="000347CA" w:rsidRPr="007E6DF6" w:rsidRDefault="000347CA" w:rsidP="000347CA"/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После принятия решения о невозможности восстановления </w:t>
      </w:r>
      <w:r w:rsidR="00027161">
        <w:t>антенны</w:t>
      </w:r>
      <w:r w:rsidRPr="007E6DF6">
        <w:t xml:space="preserve"> или выработки ресурса изделие подлежит утилизации. Изделие разбирается.</w:t>
      </w:r>
    </w:p>
    <w:p w:rsidR="000347CA" w:rsidRPr="007E6DF6" w:rsidRDefault="000347CA" w:rsidP="00A5667C">
      <w:pPr>
        <w:pStyle w:val="a5"/>
        <w:numPr>
          <w:ilvl w:val="1"/>
          <w:numId w:val="12"/>
        </w:numPr>
        <w:suppressAutoHyphens w:val="0"/>
        <w:ind w:left="0" w:firstLine="709"/>
        <w:jc w:val="both"/>
      </w:pPr>
      <w:r w:rsidRPr="007E6DF6">
        <w:t xml:space="preserve">Особых мер безопасности при выполнении указанных работ не требуется. При проведении работ по утилизации </w:t>
      </w:r>
      <w:r w:rsidR="00027161">
        <w:t>антенны</w:t>
      </w:r>
      <w:r w:rsidRPr="007E6DF6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0347CA" w:rsidP="000347CA"/>
    <w:p w:rsidR="000347CA" w:rsidRPr="007E6DF6" w:rsidRDefault="005F43A7" w:rsidP="00A5667C">
      <w:pPr>
        <w:pStyle w:val="1"/>
        <w:numPr>
          <w:ilvl w:val="0"/>
          <w:numId w:val="12"/>
        </w:numPr>
        <w:suppressAutoHyphens w:val="0"/>
        <w:ind w:left="0" w:firstLine="709"/>
        <w:rPr>
          <w:rFonts w:cs="Times New Roman"/>
          <w:sz w:val="24"/>
          <w:szCs w:val="24"/>
        </w:rPr>
      </w:pPr>
      <w:bookmarkStart w:id="34" w:name="_Toc84851850"/>
      <w:bookmarkStart w:id="35" w:name="_Toc177982889"/>
      <w:r w:rsidRPr="007E6DF6">
        <w:rPr>
          <w:rFonts w:cs="Times New Roman"/>
          <w:sz w:val="24"/>
          <w:szCs w:val="24"/>
        </w:rPr>
        <w:lastRenderedPageBreak/>
        <w:t>Контроль состояния изделия и ведения формуляра</w:t>
      </w:r>
      <w:bookmarkEnd w:id="34"/>
      <w:bookmarkEnd w:id="35"/>
    </w:p>
    <w:p w:rsidR="000347CA" w:rsidRPr="007E6DF6" w:rsidRDefault="004153DC" w:rsidP="00823DF0">
      <w:pPr>
        <w:spacing w:after="120"/>
        <w:ind w:firstLine="709"/>
      </w:pPr>
      <w:r w:rsidRPr="007E6DF6">
        <w:t xml:space="preserve">Т а б л и </w:t>
      </w:r>
      <w:proofErr w:type="gramStart"/>
      <w:r w:rsidRPr="007E6DF6">
        <w:t>ц</w:t>
      </w:r>
      <w:proofErr w:type="gramEnd"/>
      <w:r w:rsidRPr="007E6DF6">
        <w:t xml:space="preserve"> а 15 – Контроль </w:t>
      </w:r>
      <w:r w:rsidR="000347CA" w:rsidRPr="007E6DF6">
        <w:t>состояния изделия и ведения формуляра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0347CA" w:rsidRPr="00027161" w:rsidTr="000A46D8"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 xml:space="preserve">Подпись </w:t>
            </w:r>
            <w:proofErr w:type="gramStart"/>
            <w:r w:rsidRPr="00027161"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0347CA" w:rsidRPr="00027161" w:rsidTr="000A46D8"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47CA" w:rsidRPr="00027161" w:rsidRDefault="000347CA" w:rsidP="00906E06">
            <w:pPr>
              <w:jc w:val="center"/>
              <w:rPr>
                <w:sz w:val="22"/>
                <w:szCs w:val="22"/>
              </w:rPr>
            </w:pPr>
            <w:r w:rsidRPr="000271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7CA" w:rsidRPr="00027161" w:rsidRDefault="000347CA" w:rsidP="00906E06">
            <w:pPr>
              <w:rPr>
                <w:sz w:val="22"/>
                <w:szCs w:val="22"/>
              </w:rPr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0347CA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CA" w:rsidRPr="007E6DF6" w:rsidRDefault="000347CA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  <w:tr w:rsidR="00436BE6" w:rsidRPr="007E6DF6" w:rsidTr="000A46D8">
        <w:trPr>
          <w:trHeight w:val="56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E6" w:rsidRPr="007E6DF6" w:rsidRDefault="00436BE6" w:rsidP="00906E06">
            <w:pPr>
              <w:jc w:val="center"/>
            </w:pPr>
          </w:p>
        </w:tc>
      </w:tr>
    </w:tbl>
    <w:p w:rsidR="000347CA" w:rsidRPr="007E6DF6" w:rsidRDefault="000347CA" w:rsidP="000347CA">
      <w:pPr>
        <w:ind w:left="360"/>
        <w:jc w:val="right"/>
      </w:pPr>
    </w:p>
    <w:p w:rsidR="000347CA" w:rsidRPr="007E6DF6" w:rsidRDefault="000347CA" w:rsidP="00A66F8B">
      <w:pPr>
        <w:spacing w:line="276" w:lineRule="auto"/>
        <w:jc w:val="center"/>
      </w:pPr>
    </w:p>
    <w:p w:rsidR="000347CA" w:rsidRPr="007E6DF6" w:rsidRDefault="000347CA" w:rsidP="00A66F8B">
      <w:pPr>
        <w:spacing w:line="276" w:lineRule="auto"/>
        <w:jc w:val="center"/>
        <w:sectPr w:rsidR="000347CA" w:rsidRPr="007E6DF6" w:rsidSect="00E373AC">
          <w:headerReference w:type="default" r:id="rId13"/>
          <w:footerReference w:type="default" r:id="rId14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385CA1" w:rsidRPr="007E6DF6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  <w:rPr>
          <w:sz w:val="24"/>
          <w:szCs w:val="24"/>
        </w:rPr>
      </w:pPr>
      <w:bookmarkStart w:id="36" w:name="_Toc177982890"/>
      <w:r w:rsidRPr="007E6DF6">
        <w:rPr>
          <w:sz w:val="24"/>
          <w:szCs w:val="24"/>
        </w:rPr>
        <w:lastRenderedPageBreak/>
        <w:t xml:space="preserve">ПРИЛОЖЕНИЕ </w:t>
      </w:r>
      <w:r w:rsidR="00190571" w:rsidRPr="007E6DF6">
        <w:rPr>
          <w:sz w:val="24"/>
          <w:szCs w:val="24"/>
        </w:rPr>
        <w:t>А</w:t>
      </w:r>
      <w:bookmarkEnd w:id="36"/>
    </w:p>
    <w:p w:rsidR="00385CA1" w:rsidRPr="007E6DF6" w:rsidRDefault="00190571" w:rsidP="00E803D6">
      <w:pPr>
        <w:spacing w:after="120"/>
        <w:jc w:val="center"/>
      </w:pPr>
      <w:r w:rsidRPr="007E6DF6">
        <w:t xml:space="preserve">График зависимости коэффициента </w:t>
      </w:r>
      <w:r w:rsidR="00D72188" w:rsidRPr="007E6DF6">
        <w:t>калибровки</w:t>
      </w:r>
      <w:r w:rsidRPr="007E6DF6">
        <w:t xml:space="preserve"> антенн</w:t>
      </w:r>
      <w:r w:rsidR="005000A9" w:rsidRPr="007E6DF6">
        <w:t xml:space="preserve">ы </w:t>
      </w:r>
      <w:r w:rsidR="00792754">
        <w:t>П6-112</w:t>
      </w:r>
      <w:r w:rsidR="00CE70B2" w:rsidRPr="007E6DF6">
        <w:t xml:space="preserve"> </w:t>
      </w:r>
      <w:r w:rsidRPr="007E6DF6">
        <w:t>от частоты</w:t>
      </w:r>
    </w:p>
    <w:p w:rsidR="0031245A" w:rsidRDefault="009F30D4" w:rsidP="00E06E7E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631813" wp14:editId="0BC05A3B">
            <wp:extent cx="9573491" cy="5043055"/>
            <wp:effectExtent l="0" t="0" r="2794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1522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9C021" wp14:editId="171C7BF2">
                <wp:simplePos x="0" y="0"/>
                <wp:positionH relativeFrom="column">
                  <wp:posOffset>3269846</wp:posOffset>
                </wp:positionH>
                <wp:positionV relativeFrom="paragraph">
                  <wp:posOffset>148359</wp:posOffset>
                </wp:positionV>
                <wp:extent cx="3393844" cy="282575"/>
                <wp:effectExtent l="0" t="0" r="16510" b="3175"/>
                <wp:wrapNone/>
                <wp:docPr id="5838" name="Rectangle 2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3844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5A3" w:rsidRPr="00502231" w:rsidRDefault="00D025A3" w:rsidP="006912D0">
                            <w:pPr>
                              <w:jc w:val="center"/>
                            </w:pP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П6-112</w:t>
                            </w:r>
                            <w:r w:rsidRPr="00502231">
                              <w:rPr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150824722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08" o:spid="_x0000_s1027" style="position:absolute;left:0;text-align:left;margin-left:257.45pt;margin-top:11.7pt;width:267.25pt;height:2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" filled="f" stroked="f">
                <v:textbox inset="0,0,0,0">
                  <w:txbxContent>
                    <w:p w:rsidR="00D025A3" w:rsidRPr="00502231" w:rsidRDefault="00D025A3" w:rsidP="006912D0">
                      <w:pPr>
                        <w:jc w:val="center"/>
                      </w:pPr>
                      <w:r w:rsidRPr="00502231">
                        <w:rPr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Cs/>
                          <w:color w:val="000000"/>
                        </w:rPr>
                        <w:t>П6-112</w:t>
                      </w:r>
                      <w:r w:rsidRPr="00502231">
                        <w:rPr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Cs/>
                          <w:color w:val="000000"/>
                        </w:rPr>
                        <w:t>150824722</w:t>
                      </w:r>
                    </w:p>
                  </w:txbxContent>
                </v:textbox>
              </v:rect>
            </w:pict>
          </mc:Fallback>
        </mc:AlternateContent>
      </w:r>
    </w:p>
    <w:p w:rsidR="00631666" w:rsidRDefault="00631666" w:rsidP="00166606">
      <w:pPr>
        <w:spacing w:line="276" w:lineRule="auto"/>
        <w:jc w:val="center"/>
      </w:pPr>
    </w:p>
    <w:p w:rsidR="00631666" w:rsidRDefault="00631666" w:rsidP="00A66F8B">
      <w:pPr>
        <w:spacing w:line="276" w:lineRule="auto"/>
        <w:sectPr w:rsidR="00631666" w:rsidSect="00C45B1E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FA116A" w:rsidRPr="00134FE2" w:rsidRDefault="00FA116A" w:rsidP="00934181">
      <w:pPr>
        <w:pStyle w:val="101"/>
        <w:numPr>
          <w:ilvl w:val="0"/>
          <w:numId w:val="0"/>
        </w:numPr>
        <w:tabs>
          <w:tab w:val="clear" w:pos="709"/>
        </w:tabs>
        <w:ind w:firstLine="709"/>
      </w:pPr>
      <w:bookmarkStart w:id="37" w:name="_Toc177982891"/>
      <w:r w:rsidRPr="00134FE2">
        <w:lastRenderedPageBreak/>
        <w:t>ПРИЛОЖЕНИЕ</w:t>
      </w:r>
      <w:r w:rsidR="00190571" w:rsidRPr="00134FE2">
        <w:t xml:space="preserve"> Б</w:t>
      </w:r>
      <w:bookmarkEnd w:id="37"/>
    </w:p>
    <w:p w:rsidR="00FE7354" w:rsidRPr="00823DF0" w:rsidRDefault="00190571" w:rsidP="00A66F8B">
      <w:pPr>
        <w:tabs>
          <w:tab w:val="num" w:pos="0"/>
        </w:tabs>
        <w:spacing w:line="276" w:lineRule="auto"/>
        <w:ind w:right="-1"/>
        <w:jc w:val="center"/>
        <w:rPr>
          <w:u w:val="single"/>
        </w:rPr>
      </w:pPr>
      <w:r w:rsidRPr="00823DF0">
        <w:rPr>
          <w:bCs/>
        </w:rPr>
        <w:t>З</w:t>
      </w:r>
      <w:r w:rsidR="00FA116A" w:rsidRPr="00823DF0">
        <w:rPr>
          <w:bCs/>
        </w:rPr>
        <w:t xml:space="preserve">начения коэффициента </w:t>
      </w:r>
      <w:r w:rsidR="00D72188" w:rsidRPr="00823DF0">
        <w:rPr>
          <w:bCs/>
        </w:rPr>
        <w:t>калибровки</w:t>
      </w:r>
      <w:r w:rsidR="00AE0D30" w:rsidRPr="00823DF0">
        <w:rPr>
          <w:bCs/>
        </w:rPr>
        <w:t xml:space="preserve"> </w:t>
      </w:r>
      <w:r w:rsidR="00FA116A" w:rsidRPr="00823DF0">
        <w:rPr>
          <w:bCs/>
        </w:rPr>
        <w:t>антенн</w:t>
      </w:r>
      <w:r w:rsidR="005000A9" w:rsidRPr="00823DF0">
        <w:rPr>
          <w:bCs/>
        </w:rPr>
        <w:t xml:space="preserve">ы </w:t>
      </w:r>
      <w:r w:rsidR="00792754" w:rsidRPr="00823DF0">
        <w:rPr>
          <w:bCs/>
        </w:rPr>
        <w:t>П6-112</w:t>
      </w:r>
      <w:r w:rsidR="00284481" w:rsidRPr="00823DF0">
        <w:rPr>
          <w:bCs/>
        </w:rPr>
        <w:t xml:space="preserve"> </w:t>
      </w:r>
      <w:r w:rsidR="00FA116A" w:rsidRPr="00823DF0">
        <w:rPr>
          <w:bCs/>
          <w:color w:val="000000"/>
        </w:rPr>
        <w:t>зав</w:t>
      </w:r>
      <w:r w:rsidR="00FE7354" w:rsidRPr="00823DF0">
        <w:rPr>
          <w:bCs/>
          <w:color w:val="000000"/>
        </w:rPr>
        <w:t xml:space="preserve">. </w:t>
      </w:r>
      <w:r w:rsidR="00FE7354" w:rsidRPr="00823DF0">
        <w:rPr>
          <w:u w:val="single"/>
        </w:rPr>
        <w:t>№</w:t>
      </w:r>
      <w:r w:rsidR="000A2057">
        <w:rPr>
          <w:u w:val="single"/>
        </w:rPr>
        <w:t>150824722</w:t>
      </w:r>
      <w:r w:rsidR="00FE7354" w:rsidRPr="00823DF0">
        <w:rPr>
          <w:u w:val="single"/>
        </w:rPr>
        <w:t xml:space="preserve"> </w:t>
      </w:r>
    </w:p>
    <w:p w:rsidR="00FA116A" w:rsidRPr="00823DF0" w:rsidRDefault="00FE7354" w:rsidP="00A66F8B">
      <w:pPr>
        <w:tabs>
          <w:tab w:val="num" w:pos="0"/>
        </w:tabs>
        <w:spacing w:line="276" w:lineRule="auto"/>
        <w:ind w:right="-1"/>
        <w:jc w:val="center"/>
        <w:rPr>
          <w:bCs/>
        </w:rPr>
      </w:pPr>
      <w:r w:rsidRPr="00823DF0">
        <w:t xml:space="preserve"> </w:t>
      </w:r>
      <w:r w:rsidR="00FA116A" w:rsidRPr="00823DF0">
        <w:rPr>
          <w:bCs/>
        </w:rPr>
        <w:t>для заданной частоты</w:t>
      </w:r>
    </w:p>
    <w:p w:rsidR="00D4609D" w:rsidRPr="00823DF0" w:rsidRDefault="00190571" w:rsidP="00A66F8B">
      <w:pPr>
        <w:spacing w:line="276" w:lineRule="auto"/>
      </w:pPr>
      <w:r w:rsidRPr="00823DF0">
        <w:t>Таблица Б.1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874"/>
        <w:gridCol w:w="320"/>
        <w:gridCol w:w="1751"/>
        <w:gridCol w:w="2874"/>
      </w:tblGrid>
      <w:tr w:rsidR="00C91A06" w:rsidRPr="00823DF0" w:rsidTr="00C91A06">
        <w:tc>
          <w:tcPr>
            <w:tcW w:w="17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A66F8B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06" w:rsidRPr="00823DF0" w:rsidRDefault="00C91A06" w:rsidP="000E0708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1A06" w:rsidRPr="00823DF0" w:rsidRDefault="00C91A06" w:rsidP="001F0E55">
            <w:pPr>
              <w:spacing w:line="276" w:lineRule="auto"/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Частота, МГц</w:t>
            </w: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C91A06" w:rsidRPr="00823DF0" w:rsidRDefault="00C91A06" w:rsidP="001F0E55">
            <w:pPr>
              <w:spacing w:line="276" w:lineRule="auto"/>
              <w:jc w:val="center"/>
            </w:pPr>
            <w:r w:rsidRPr="00823DF0">
              <w:t>Коэффициент калибровки, дБ/м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0,009</w:t>
            </w:r>
          </w:p>
        </w:tc>
        <w:tc>
          <w:tcPr>
            <w:tcW w:w="287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31,3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400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7,8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0,01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26,3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500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3,4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0,02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10,2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600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3,2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0,05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700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4,0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0,1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800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4,4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0,2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900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10,9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0,5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1000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11,2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1,0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1100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12,2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2,0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1200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13,0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5,0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1300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13,5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10,0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1400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17,3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20,0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1500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17,6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30,0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7,5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1600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18,8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50,0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5,6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1700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18,0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100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7,8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1800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15,9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200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5,2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1900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16,3</w:t>
            </w:r>
          </w:p>
        </w:tc>
      </w:tr>
      <w:tr w:rsidR="009F30D4" w:rsidRPr="00823DF0" w:rsidTr="00C91A06">
        <w:tc>
          <w:tcPr>
            <w:tcW w:w="1751" w:type="dxa"/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300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F30D4" w:rsidRDefault="009F30D4">
            <w:pPr>
              <w:jc w:val="center"/>
            </w:pPr>
            <w:r>
              <w:t>6,2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30D4" w:rsidRDefault="009F30D4">
            <w:pPr>
              <w:jc w:val="center"/>
            </w:pPr>
          </w:p>
        </w:tc>
        <w:tc>
          <w:tcPr>
            <w:tcW w:w="1751" w:type="dxa"/>
            <w:tcBorders>
              <w:left w:val="single" w:sz="4" w:space="0" w:color="auto"/>
            </w:tcBorders>
            <w:vAlign w:val="bottom"/>
          </w:tcPr>
          <w:p w:rsidR="009F30D4" w:rsidRDefault="009F30D4">
            <w:pPr>
              <w:jc w:val="center"/>
            </w:pPr>
            <w:r>
              <w:t>2000</w:t>
            </w:r>
          </w:p>
        </w:tc>
        <w:tc>
          <w:tcPr>
            <w:tcW w:w="2874" w:type="dxa"/>
            <w:vAlign w:val="bottom"/>
          </w:tcPr>
          <w:p w:rsidR="009F30D4" w:rsidRDefault="009F30D4">
            <w:pPr>
              <w:jc w:val="center"/>
            </w:pPr>
            <w:r>
              <w:t>17,4</w:t>
            </w:r>
          </w:p>
        </w:tc>
      </w:tr>
    </w:tbl>
    <w:p w:rsidR="00436BE6" w:rsidRDefault="00436BE6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p w:rsidR="000F239E" w:rsidRPr="00823DF0" w:rsidRDefault="000F239E" w:rsidP="00A66F8B">
      <w:pPr>
        <w:tabs>
          <w:tab w:val="num" w:pos="0"/>
        </w:tabs>
        <w:spacing w:line="276" w:lineRule="auto"/>
        <w:ind w:right="-1"/>
        <w:jc w:val="center"/>
      </w:pPr>
    </w:p>
    <w:tbl>
      <w:tblPr>
        <w:tblStyle w:val="ab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237"/>
        <w:gridCol w:w="1358"/>
        <w:gridCol w:w="236"/>
        <w:gridCol w:w="1782"/>
      </w:tblGrid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Итого в формуляре пронумеровано листов</w:t>
            </w: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3</w:t>
            </w:r>
            <w:r w:rsidR="00C91A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jc w:val="center"/>
        </w:trPr>
        <w:tc>
          <w:tcPr>
            <w:tcW w:w="4681" w:type="dxa"/>
            <w:tcBorders>
              <w:bottom w:val="single" w:sz="4" w:space="0" w:color="auto"/>
            </w:tcBorders>
            <w:vAlign w:val="bottom"/>
          </w:tcPr>
          <w:p w:rsidR="00436BE6" w:rsidRPr="00436BE6" w:rsidRDefault="00436BE6" w:rsidP="00792754">
            <w:pPr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36BE6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37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436BE6" w:rsidRPr="00436BE6" w:rsidTr="00436BE6">
        <w:trPr>
          <w:trHeight w:val="649"/>
          <w:jc w:val="center"/>
        </w:trPr>
        <w:tc>
          <w:tcPr>
            <w:tcW w:w="4681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436BE6" w:rsidRPr="00436BE6" w:rsidTr="00436BE6">
        <w:trPr>
          <w:trHeight w:val="305"/>
          <w:jc w:val="center"/>
        </w:trPr>
        <w:tc>
          <w:tcPr>
            <w:tcW w:w="468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36BE6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436BE6" w:rsidRPr="00436BE6" w:rsidRDefault="00436BE6" w:rsidP="00792754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436BE6" w:rsidRPr="00134FE2" w:rsidRDefault="00436BE6" w:rsidP="00A66F8B">
      <w:pPr>
        <w:tabs>
          <w:tab w:val="num" w:pos="0"/>
        </w:tabs>
        <w:spacing w:line="276" w:lineRule="auto"/>
        <w:ind w:right="-1"/>
        <w:jc w:val="center"/>
        <w:rPr>
          <w:sz w:val="28"/>
          <w:szCs w:val="28"/>
        </w:rPr>
      </w:pPr>
    </w:p>
    <w:sectPr w:rsidR="00436BE6" w:rsidRPr="00134FE2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53" w:rsidRDefault="006F4B53" w:rsidP="008050A7">
      <w:r>
        <w:separator/>
      </w:r>
    </w:p>
  </w:endnote>
  <w:endnote w:type="continuationSeparator" w:id="0">
    <w:p w:rsidR="006F4B53" w:rsidRDefault="006F4B53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A3" w:rsidRPr="005F43A7" w:rsidRDefault="00D025A3" w:rsidP="005F43A7">
    <w:pPr>
      <w:pStyle w:val="a9"/>
      <w:tabs>
        <w:tab w:val="clear" w:pos="4677"/>
        <w:tab w:val="clear" w:pos="9355"/>
      </w:tabs>
      <w:jc w:val="right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2238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53" w:rsidRDefault="006F4B53" w:rsidP="008050A7">
      <w:r>
        <w:separator/>
      </w:r>
    </w:p>
  </w:footnote>
  <w:footnote w:type="continuationSeparator" w:id="0">
    <w:p w:rsidR="006F4B53" w:rsidRDefault="006F4B53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5A3" w:rsidRPr="00D118D6" w:rsidRDefault="00D025A3" w:rsidP="008A53D3">
    <w:pPr>
      <w:spacing w:line="276" w:lineRule="auto"/>
      <w:ind w:hanging="540"/>
      <w:jc w:val="right"/>
      <w:rPr>
        <w:b/>
        <w:sz w:val="20"/>
        <w:szCs w:val="20"/>
      </w:rPr>
    </w:pPr>
    <w:r w:rsidRPr="00D118D6">
      <w:rPr>
        <w:b/>
        <w:color w:val="000000"/>
        <w:sz w:val="20"/>
        <w:szCs w:val="20"/>
      </w:rPr>
      <w:t>КНПР.464641.029</w:t>
    </w:r>
    <w:r w:rsidRPr="00D118D6">
      <w:rPr>
        <w:b/>
        <w:sz w:val="20"/>
        <w:szCs w:val="20"/>
      </w:rPr>
      <w:t>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17525"/>
    <w:multiLevelType w:val="multilevel"/>
    <w:tmpl w:val="C7F46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1735C"/>
    <w:multiLevelType w:val="hybridMultilevel"/>
    <w:tmpl w:val="B02E7BAE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72265B"/>
    <w:multiLevelType w:val="multilevel"/>
    <w:tmpl w:val="7AE8A138"/>
    <w:lvl w:ilvl="0">
      <w:start w:val="19"/>
      <w:numFmt w:val="decimal"/>
      <w:lvlText w:val="%1"/>
      <w:lvlJc w:val="left"/>
      <w:pPr>
        <w:ind w:left="442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2" w:hanging="44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0">
    <w:nsid w:val="27762144"/>
    <w:multiLevelType w:val="hybridMultilevel"/>
    <w:tmpl w:val="E5B02680"/>
    <w:lvl w:ilvl="0" w:tplc="530C65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061218DC"/>
    <w:name w:val="WW8Num35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4E4032BF"/>
    <w:multiLevelType w:val="hybridMultilevel"/>
    <w:tmpl w:val="43882258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B44F68"/>
    <w:multiLevelType w:val="multilevel"/>
    <w:tmpl w:val="2ABE2C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6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6A1750E2"/>
    <w:multiLevelType w:val="multilevel"/>
    <w:tmpl w:val="622C9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8">
    <w:nsid w:val="6EE101A0"/>
    <w:multiLevelType w:val="multilevel"/>
    <w:tmpl w:val="60A034F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20">
    <w:nsid w:val="76A44B06"/>
    <w:multiLevelType w:val="hybridMultilevel"/>
    <w:tmpl w:val="424E22BE"/>
    <w:lvl w:ilvl="0" w:tplc="409AADEA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7"/>
  </w:num>
  <w:num w:numId="5">
    <w:abstractNumId w:val="3"/>
  </w:num>
  <w:num w:numId="6">
    <w:abstractNumId w:val="5"/>
  </w:num>
  <w:num w:numId="7">
    <w:abstractNumId w:val="14"/>
  </w:num>
  <w:num w:numId="8">
    <w:abstractNumId w:val="4"/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19"/>
  </w:num>
  <w:num w:numId="14">
    <w:abstractNumId w:val="18"/>
  </w:num>
  <w:num w:numId="15">
    <w:abstractNumId w:val="10"/>
  </w:num>
  <w:num w:numId="16">
    <w:abstractNumId w:val="11"/>
  </w:num>
  <w:num w:numId="17">
    <w:abstractNumId w:val="9"/>
  </w:num>
  <w:num w:numId="1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090D"/>
    <w:rsid w:val="00004251"/>
    <w:rsid w:val="00004354"/>
    <w:rsid w:val="0000476E"/>
    <w:rsid w:val="00005C62"/>
    <w:rsid w:val="00010DD6"/>
    <w:rsid w:val="000154E6"/>
    <w:rsid w:val="00020A80"/>
    <w:rsid w:val="00021949"/>
    <w:rsid w:val="000236EC"/>
    <w:rsid w:val="00024061"/>
    <w:rsid w:val="00027161"/>
    <w:rsid w:val="0002770A"/>
    <w:rsid w:val="000347CA"/>
    <w:rsid w:val="00035046"/>
    <w:rsid w:val="000353F3"/>
    <w:rsid w:val="00067F1F"/>
    <w:rsid w:val="000706E5"/>
    <w:rsid w:val="000727E9"/>
    <w:rsid w:val="00072FDE"/>
    <w:rsid w:val="0008030E"/>
    <w:rsid w:val="0008435E"/>
    <w:rsid w:val="00087A5F"/>
    <w:rsid w:val="000944BD"/>
    <w:rsid w:val="00096555"/>
    <w:rsid w:val="000A1053"/>
    <w:rsid w:val="000A2057"/>
    <w:rsid w:val="000A46D8"/>
    <w:rsid w:val="000A546C"/>
    <w:rsid w:val="000A5C41"/>
    <w:rsid w:val="000A741C"/>
    <w:rsid w:val="000A7BAB"/>
    <w:rsid w:val="000B3AF8"/>
    <w:rsid w:val="000B3C86"/>
    <w:rsid w:val="000B40A4"/>
    <w:rsid w:val="000B5469"/>
    <w:rsid w:val="000C1450"/>
    <w:rsid w:val="000C5C48"/>
    <w:rsid w:val="000D1C35"/>
    <w:rsid w:val="000E0708"/>
    <w:rsid w:val="000E3342"/>
    <w:rsid w:val="000F239E"/>
    <w:rsid w:val="001008CE"/>
    <w:rsid w:val="001021A0"/>
    <w:rsid w:val="00104D90"/>
    <w:rsid w:val="00121C36"/>
    <w:rsid w:val="00122E96"/>
    <w:rsid w:val="00134FE2"/>
    <w:rsid w:val="00135F5B"/>
    <w:rsid w:val="001362BC"/>
    <w:rsid w:val="00137D3A"/>
    <w:rsid w:val="00140AFF"/>
    <w:rsid w:val="001439DC"/>
    <w:rsid w:val="001522F9"/>
    <w:rsid w:val="001537C9"/>
    <w:rsid w:val="0015527B"/>
    <w:rsid w:val="00156F55"/>
    <w:rsid w:val="00166606"/>
    <w:rsid w:val="00171B84"/>
    <w:rsid w:val="00175DA9"/>
    <w:rsid w:val="001778AE"/>
    <w:rsid w:val="00180D5B"/>
    <w:rsid w:val="001833AB"/>
    <w:rsid w:val="00183B12"/>
    <w:rsid w:val="001860C1"/>
    <w:rsid w:val="001869F2"/>
    <w:rsid w:val="0018797B"/>
    <w:rsid w:val="00190571"/>
    <w:rsid w:val="001A0791"/>
    <w:rsid w:val="001A1969"/>
    <w:rsid w:val="001A24DB"/>
    <w:rsid w:val="001A3821"/>
    <w:rsid w:val="001A6C60"/>
    <w:rsid w:val="001B3ECF"/>
    <w:rsid w:val="001B6491"/>
    <w:rsid w:val="001C08CB"/>
    <w:rsid w:val="001C5352"/>
    <w:rsid w:val="001C5FE0"/>
    <w:rsid w:val="001C75FD"/>
    <w:rsid w:val="001E2065"/>
    <w:rsid w:val="001E3ACF"/>
    <w:rsid w:val="001E5D12"/>
    <w:rsid w:val="001E5D89"/>
    <w:rsid w:val="001E74D5"/>
    <w:rsid w:val="001F0E55"/>
    <w:rsid w:val="001F2666"/>
    <w:rsid w:val="001F41F7"/>
    <w:rsid w:val="001F4705"/>
    <w:rsid w:val="002010AF"/>
    <w:rsid w:val="002023BC"/>
    <w:rsid w:val="00210DC0"/>
    <w:rsid w:val="0021319E"/>
    <w:rsid w:val="002131CA"/>
    <w:rsid w:val="00222331"/>
    <w:rsid w:val="002322EC"/>
    <w:rsid w:val="00247058"/>
    <w:rsid w:val="00251337"/>
    <w:rsid w:val="00251F23"/>
    <w:rsid w:val="0026135D"/>
    <w:rsid w:val="00261C2C"/>
    <w:rsid w:val="002641A3"/>
    <w:rsid w:val="0027018C"/>
    <w:rsid w:val="00271CF0"/>
    <w:rsid w:val="00273A03"/>
    <w:rsid w:val="00273D92"/>
    <w:rsid w:val="00280266"/>
    <w:rsid w:val="00281A97"/>
    <w:rsid w:val="00284481"/>
    <w:rsid w:val="00284EFD"/>
    <w:rsid w:val="002870E8"/>
    <w:rsid w:val="002966C2"/>
    <w:rsid w:val="002A5629"/>
    <w:rsid w:val="002A7CDE"/>
    <w:rsid w:val="002B45BF"/>
    <w:rsid w:val="002C3115"/>
    <w:rsid w:val="002C78AB"/>
    <w:rsid w:val="002D39FD"/>
    <w:rsid w:val="002E330F"/>
    <w:rsid w:val="002E4390"/>
    <w:rsid w:val="002E44F3"/>
    <w:rsid w:val="002E465D"/>
    <w:rsid w:val="002E5E3E"/>
    <w:rsid w:val="002E655B"/>
    <w:rsid w:val="002E7376"/>
    <w:rsid w:val="002E7516"/>
    <w:rsid w:val="002E7525"/>
    <w:rsid w:val="002F59FD"/>
    <w:rsid w:val="002F7F4E"/>
    <w:rsid w:val="00304D70"/>
    <w:rsid w:val="00306A2A"/>
    <w:rsid w:val="00310336"/>
    <w:rsid w:val="003122FC"/>
    <w:rsid w:val="0031245A"/>
    <w:rsid w:val="0032424F"/>
    <w:rsid w:val="00331186"/>
    <w:rsid w:val="00331314"/>
    <w:rsid w:val="0033460F"/>
    <w:rsid w:val="00335EE5"/>
    <w:rsid w:val="003367D1"/>
    <w:rsid w:val="00341484"/>
    <w:rsid w:val="00341F50"/>
    <w:rsid w:val="00342B9C"/>
    <w:rsid w:val="003455B1"/>
    <w:rsid w:val="00350918"/>
    <w:rsid w:val="00360E69"/>
    <w:rsid w:val="0036385A"/>
    <w:rsid w:val="003646ED"/>
    <w:rsid w:val="00385BEC"/>
    <w:rsid w:val="00385CA1"/>
    <w:rsid w:val="003867AF"/>
    <w:rsid w:val="00390511"/>
    <w:rsid w:val="00390A7B"/>
    <w:rsid w:val="0039251E"/>
    <w:rsid w:val="00397F3E"/>
    <w:rsid w:val="003A5EC1"/>
    <w:rsid w:val="003A79C2"/>
    <w:rsid w:val="003B2A25"/>
    <w:rsid w:val="003B338C"/>
    <w:rsid w:val="003B49FC"/>
    <w:rsid w:val="003C1B04"/>
    <w:rsid w:val="003C2131"/>
    <w:rsid w:val="003C3696"/>
    <w:rsid w:val="003C3981"/>
    <w:rsid w:val="003C3C81"/>
    <w:rsid w:val="003C43F8"/>
    <w:rsid w:val="003C7B60"/>
    <w:rsid w:val="003D076A"/>
    <w:rsid w:val="003D1ECD"/>
    <w:rsid w:val="003D2DE7"/>
    <w:rsid w:val="003D30E0"/>
    <w:rsid w:val="003E27C4"/>
    <w:rsid w:val="003E6841"/>
    <w:rsid w:val="003E7869"/>
    <w:rsid w:val="003F0F5A"/>
    <w:rsid w:val="00400D10"/>
    <w:rsid w:val="0040266B"/>
    <w:rsid w:val="004028E1"/>
    <w:rsid w:val="00403582"/>
    <w:rsid w:val="004153DC"/>
    <w:rsid w:val="00417245"/>
    <w:rsid w:val="00417598"/>
    <w:rsid w:val="00420356"/>
    <w:rsid w:val="00423B6E"/>
    <w:rsid w:val="00434341"/>
    <w:rsid w:val="00435A3E"/>
    <w:rsid w:val="0043667C"/>
    <w:rsid w:val="00436BE6"/>
    <w:rsid w:val="004374AD"/>
    <w:rsid w:val="00441A76"/>
    <w:rsid w:val="00444884"/>
    <w:rsid w:val="004508E2"/>
    <w:rsid w:val="00451EFA"/>
    <w:rsid w:val="004533A5"/>
    <w:rsid w:val="00464CF7"/>
    <w:rsid w:val="00465564"/>
    <w:rsid w:val="00465A38"/>
    <w:rsid w:val="00470CDB"/>
    <w:rsid w:val="00472957"/>
    <w:rsid w:val="0047300D"/>
    <w:rsid w:val="00474587"/>
    <w:rsid w:val="00484293"/>
    <w:rsid w:val="00495BF9"/>
    <w:rsid w:val="004A06B8"/>
    <w:rsid w:val="004A3737"/>
    <w:rsid w:val="004A582C"/>
    <w:rsid w:val="004B774D"/>
    <w:rsid w:val="004C0EE6"/>
    <w:rsid w:val="004C10C5"/>
    <w:rsid w:val="004C2FFC"/>
    <w:rsid w:val="004C44EF"/>
    <w:rsid w:val="004C4C63"/>
    <w:rsid w:val="004C56C5"/>
    <w:rsid w:val="004C58E4"/>
    <w:rsid w:val="004D0D0A"/>
    <w:rsid w:val="004D390C"/>
    <w:rsid w:val="004D6057"/>
    <w:rsid w:val="004D6712"/>
    <w:rsid w:val="004E6993"/>
    <w:rsid w:val="004F29AB"/>
    <w:rsid w:val="004F38E7"/>
    <w:rsid w:val="004F51F9"/>
    <w:rsid w:val="004F6789"/>
    <w:rsid w:val="004F6AA2"/>
    <w:rsid w:val="004F6DA4"/>
    <w:rsid w:val="004F7B4B"/>
    <w:rsid w:val="005000A9"/>
    <w:rsid w:val="00501C1B"/>
    <w:rsid w:val="005020A8"/>
    <w:rsid w:val="00502231"/>
    <w:rsid w:val="005070FD"/>
    <w:rsid w:val="00520E79"/>
    <w:rsid w:val="00522387"/>
    <w:rsid w:val="00532AAF"/>
    <w:rsid w:val="00544472"/>
    <w:rsid w:val="00545569"/>
    <w:rsid w:val="005476FC"/>
    <w:rsid w:val="00554E48"/>
    <w:rsid w:val="005562DE"/>
    <w:rsid w:val="005567D9"/>
    <w:rsid w:val="00556F8F"/>
    <w:rsid w:val="00560D14"/>
    <w:rsid w:val="005671A3"/>
    <w:rsid w:val="00575E80"/>
    <w:rsid w:val="00595E55"/>
    <w:rsid w:val="005A1383"/>
    <w:rsid w:val="005A1C84"/>
    <w:rsid w:val="005B10A8"/>
    <w:rsid w:val="005D30D1"/>
    <w:rsid w:val="005D5CAA"/>
    <w:rsid w:val="005E6478"/>
    <w:rsid w:val="005F43A7"/>
    <w:rsid w:val="00600046"/>
    <w:rsid w:val="006004FD"/>
    <w:rsid w:val="00603518"/>
    <w:rsid w:val="00604853"/>
    <w:rsid w:val="00611695"/>
    <w:rsid w:val="00616388"/>
    <w:rsid w:val="006239F3"/>
    <w:rsid w:val="00625AF5"/>
    <w:rsid w:val="006263A9"/>
    <w:rsid w:val="0063018C"/>
    <w:rsid w:val="00631666"/>
    <w:rsid w:val="00657BBB"/>
    <w:rsid w:val="00657ECA"/>
    <w:rsid w:val="0066055E"/>
    <w:rsid w:val="00664CA6"/>
    <w:rsid w:val="006653E0"/>
    <w:rsid w:val="006674F5"/>
    <w:rsid w:val="006726CF"/>
    <w:rsid w:val="00672B68"/>
    <w:rsid w:val="00682714"/>
    <w:rsid w:val="00686884"/>
    <w:rsid w:val="00687085"/>
    <w:rsid w:val="006912D0"/>
    <w:rsid w:val="00693D30"/>
    <w:rsid w:val="006A256F"/>
    <w:rsid w:val="006A315B"/>
    <w:rsid w:val="006A4B84"/>
    <w:rsid w:val="006B1387"/>
    <w:rsid w:val="006B159A"/>
    <w:rsid w:val="006B5777"/>
    <w:rsid w:val="006B5CE0"/>
    <w:rsid w:val="006B5DAA"/>
    <w:rsid w:val="006B6AA6"/>
    <w:rsid w:val="006C098A"/>
    <w:rsid w:val="006C2156"/>
    <w:rsid w:val="006C5548"/>
    <w:rsid w:val="006C5EE6"/>
    <w:rsid w:val="006C7834"/>
    <w:rsid w:val="006D4CC4"/>
    <w:rsid w:val="006D5FD2"/>
    <w:rsid w:val="006D776F"/>
    <w:rsid w:val="006E016E"/>
    <w:rsid w:val="006E5EAF"/>
    <w:rsid w:val="006E72A7"/>
    <w:rsid w:val="006F0F4F"/>
    <w:rsid w:val="006F0F66"/>
    <w:rsid w:val="006F4B53"/>
    <w:rsid w:val="006F5ABE"/>
    <w:rsid w:val="006F60FD"/>
    <w:rsid w:val="006F74AD"/>
    <w:rsid w:val="0071182C"/>
    <w:rsid w:val="00713CCF"/>
    <w:rsid w:val="00715B98"/>
    <w:rsid w:val="00722585"/>
    <w:rsid w:val="0072557D"/>
    <w:rsid w:val="0072593A"/>
    <w:rsid w:val="00742FCA"/>
    <w:rsid w:val="007466A4"/>
    <w:rsid w:val="00750104"/>
    <w:rsid w:val="0075603B"/>
    <w:rsid w:val="00756917"/>
    <w:rsid w:val="0076024A"/>
    <w:rsid w:val="00762F93"/>
    <w:rsid w:val="00763048"/>
    <w:rsid w:val="007643C6"/>
    <w:rsid w:val="00765D48"/>
    <w:rsid w:val="00771C4E"/>
    <w:rsid w:val="0077210D"/>
    <w:rsid w:val="00775FB1"/>
    <w:rsid w:val="00780155"/>
    <w:rsid w:val="007806E1"/>
    <w:rsid w:val="00780D14"/>
    <w:rsid w:val="007879FF"/>
    <w:rsid w:val="00792754"/>
    <w:rsid w:val="007934E6"/>
    <w:rsid w:val="007A1F7E"/>
    <w:rsid w:val="007B0CCA"/>
    <w:rsid w:val="007B0ED7"/>
    <w:rsid w:val="007B4E57"/>
    <w:rsid w:val="007E6DF6"/>
    <w:rsid w:val="007F2387"/>
    <w:rsid w:val="007F42C1"/>
    <w:rsid w:val="008050A7"/>
    <w:rsid w:val="00805666"/>
    <w:rsid w:val="008073BF"/>
    <w:rsid w:val="0081226B"/>
    <w:rsid w:val="00820B22"/>
    <w:rsid w:val="00821BC1"/>
    <w:rsid w:val="00823DF0"/>
    <w:rsid w:val="00825BC8"/>
    <w:rsid w:val="00825F14"/>
    <w:rsid w:val="00826620"/>
    <w:rsid w:val="00826DBE"/>
    <w:rsid w:val="00827C08"/>
    <w:rsid w:val="00830411"/>
    <w:rsid w:val="00830779"/>
    <w:rsid w:val="00832D4F"/>
    <w:rsid w:val="008407F6"/>
    <w:rsid w:val="00846391"/>
    <w:rsid w:val="008466B3"/>
    <w:rsid w:val="00846DEB"/>
    <w:rsid w:val="00850BA1"/>
    <w:rsid w:val="00852ADA"/>
    <w:rsid w:val="008561F1"/>
    <w:rsid w:val="00871038"/>
    <w:rsid w:val="00872782"/>
    <w:rsid w:val="008732E9"/>
    <w:rsid w:val="00874F5C"/>
    <w:rsid w:val="00880BA1"/>
    <w:rsid w:val="00883898"/>
    <w:rsid w:val="00883B6B"/>
    <w:rsid w:val="008848FB"/>
    <w:rsid w:val="008857CB"/>
    <w:rsid w:val="00894CA3"/>
    <w:rsid w:val="00897EEB"/>
    <w:rsid w:val="008A46AE"/>
    <w:rsid w:val="008A53D3"/>
    <w:rsid w:val="008A7E15"/>
    <w:rsid w:val="008B2C89"/>
    <w:rsid w:val="008B5370"/>
    <w:rsid w:val="008B5DF8"/>
    <w:rsid w:val="008B74B3"/>
    <w:rsid w:val="008B7AAC"/>
    <w:rsid w:val="008C4877"/>
    <w:rsid w:val="008C5393"/>
    <w:rsid w:val="008C5F65"/>
    <w:rsid w:val="008D2A47"/>
    <w:rsid w:val="008D31CB"/>
    <w:rsid w:val="008D4CB1"/>
    <w:rsid w:val="008E06FF"/>
    <w:rsid w:val="008E4010"/>
    <w:rsid w:val="008E73B7"/>
    <w:rsid w:val="008F48B3"/>
    <w:rsid w:val="008F5DA3"/>
    <w:rsid w:val="008F6B55"/>
    <w:rsid w:val="008F7F61"/>
    <w:rsid w:val="00905226"/>
    <w:rsid w:val="009053F5"/>
    <w:rsid w:val="00906E06"/>
    <w:rsid w:val="00927B37"/>
    <w:rsid w:val="00930FD1"/>
    <w:rsid w:val="00932138"/>
    <w:rsid w:val="00934181"/>
    <w:rsid w:val="00937567"/>
    <w:rsid w:val="00947713"/>
    <w:rsid w:val="0095189E"/>
    <w:rsid w:val="0095468B"/>
    <w:rsid w:val="00955CE5"/>
    <w:rsid w:val="00967ED3"/>
    <w:rsid w:val="00970BF1"/>
    <w:rsid w:val="00970E9D"/>
    <w:rsid w:val="009803C3"/>
    <w:rsid w:val="009849EB"/>
    <w:rsid w:val="00992D1F"/>
    <w:rsid w:val="009A255B"/>
    <w:rsid w:val="009A358D"/>
    <w:rsid w:val="009B3818"/>
    <w:rsid w:val="009B66C4"/>
    <w:rsid w:val="009C50F5"/>
    <w:rsid w:val="009D202F"/>
    <w:rsid w:val="009D27B7"/>
    <w:rsid w:val="009D6463"/>
    <w:rsid w:val="009E07D2"/>
    <w:rsid w:val="009E45BC"/>
    <w:rsid w:val="009F12D5"/>
    <w:rsid w:val="009F1BB2"/>
    <w:rsid w:val="009F30D4"/>
    <w:rsid w:val="009F42D3"/>
    <w:rsid w:val="009F454E"/>
    <w:rsid w:val="009F45BB"/>
    <w:rsid w:val="009F487C"/>
    <w:rsid w:val="009F5AA7"/>
    <w:rsid w:val="00A001D8"/>
    <w:rsid w:val="00A06839"/>
    <w:rsid w:val="00A11165"/>
    <w:rsid w:val="00A1383E"/>
    <w:rsid w:val="00A1713E"/>
    <w:rsid w:val="00A21DC4"/>
    <w:rsid w:val="00A250B8"/>
    <w:rsid w:val="00A34561"/>
    <w:rsid w:val="00A36A27"/>
    <w:rsid w:val="00A36F87"/>
    <w:rsid w:val="00A40207"/>
    <w:rsid w:val="00A42A38"/>
    <w:rsid w:val="00A4310D"/>
    <w:rsid w:val="00A45CDB"/>
    <w:rsid w:val="00A46925"/>
    <w:rsid w:val="00A52AA4"/>
    <w:rsid w:val="00A5667C"/>
    <w:rsid w:val="00A57963"/>
    <w:rsid w:val="00A6585F"/>
    <w:rsid w:val="00A66083"/>
    <w:rsid w:val="00A66F8B"/>
    <w:rsid w:val="00A7436C"/>
    <w:rsid w:val="00A75A75"/>
    <w:rsid w:val="00A76C02"/>
    <w:rsid w:val="00A81F72"/>
    <w:rsid w:val="00A828B8"/>
    <w:rsid w:val="00A8518D"/>
    <w:rsid w:val="00A86EF6"/>
    <w:rsid w:val="00A90D89"/>
    <w:rsid w:val="00A930FC"/>
    <w:rsid w:val="00A97A0E"/>
    <w:rsid w:val="00AA5236"/>
    <w:rsid w:val="00AA6AC4"/>
    <w:rsid w:val="00AA72A4"/>
    <w:rsid w:val="00AA7C63"/>
    <w:rsid w:val="00AB2901"/>
    <w:rsid w:val="00AB45BC"/>
    <w:rsid w:val="00AB6DA9"/>
    <w:rsid w:val="00AB6DBB"/>
    <w:rsid w:val="00AC2898"/>
    <w:rsid w:val="00AD1401"/>
    <w:rsid w:val="00AD74BF"/>
    <w:rsid w:val="00AD7FDF"/>
    <w:rsid w:val="00AE0D30"/>
    <w:rsid w:val="00AE3156"/>
    <w:rsid w:val="00AE3DF4"/>
    <w:rsid w:val="00AE4921"/>
    <w:rsid w:val="00AE4C5C"/>
    <w:rsid w:val="00AF07FE"/>
    <w:rsid w:val="00AF111F"/>
    <w:rsid w:val="00AF1E87"/>
    <w:rsid w:val="00AF3DA9"/>
    <w:rsid w:val="00B01629"/>
    <w:rsid w:val="00B04869"/>
    <w:rsid w:val="00B20B61"/>
    <w:rsid w:val="00B235CE"/>
    <w:rsid w:val="00B25C61"/>
    <w:rsid w:val="00B26801"/>
    <w:rsid w:val="00B3511E"/>
    <w:rsid w:val="00B4568C"/>
    <w:rsid w:val="00B462C3"/>
    <w:rsid w:val="00B50D58"/>
    <w:rsid w:val="00B5396C"/>
    <w:rsid w:val="00B539D6"/>
    <w:rsid w:val="00B60EF9"/>
    <w:rsid w:val="00B6283A"/>
    <w:rsid w:val="00B642EA"/>
    <w:rsid w:val="00B72246"/>
    <w:rsid w:val="00B751CC"/>
    <w:rsid w:val="00B80A7D"/>
    <w:rsid w:val="00B84ACD"/>
    <w:rsid w:val="00B914FA"/>
    <w:rsid w:val="00B943D1"/>
    <w:rsid w:val="00B9737C"/>
    <w:rsid w:val="00B97A81"/>
    <w:rsid w:val="00BA3FFC"/>
    <w:rsid w:val="00BC50F8"/>
    <w:rsid w:val="00BD0188"/>
    <w:rsid w:val="00BD2278"/>
    <w:rsid w:val="00BD2325"/>
    <w:rsid w:val="00BD624C"/>
    <w:rsid w:val="00BD6758"/>
    <w:rsid w:val="00BD7BD2"/>
    <w:rsid w:val="00BE40A6"/>
    <w:rsid w:val="00BE4F0D"/>
    <w:rsid w:val="00BF6B93"/>
    <w:rsid w:val="00C029A0"/>
    <w:rsid w:val="00C05436"/>
    <w:rsid w:val="00C05876"/>
    <w:rsid w:val="00C05C22"/>
    <w:rsid w:val="00C1393D"/>
    <w:rsid w:val="00C24FD1"/>
    <w:rsid w:val="00C25372"/>
    <w:rsid w:val="00C3217A"/>
    <w:rsid w:val="00C42AFF"/>
    <w:rsid w:val="00C45B1E"/>
    <w:rsid w:val="00C55ED6"/>
    <w:rsid w:val="00C627D1"/>
    <w:rsid w:val="00C74460"/>
    <w:rsid w:val="00C775B5"/>
    <w:rsid w:val="00C84282"/>
    <w:rsid w:val="00C85D45"/>
    <w:rsid w:val="00C85E73"/>
    <w:rsid w:val="00C869B2"/>
    <w:rsid w:val="00C8787A"/>
    <w:rsid w:val="00C91A06"/>
    <w:rsid w:val="00C924B6"/>
    <w:rsid w:val="00C92FFE"/>
    <w:rsid w:val="00C930E8"/>
    <w:rsid w:val="00C9465D"/>
    <w:rsid w:val="00C946AF"/>
    <w:rsid w:val="00CA2D07"/>
    <w:rsid w:val="00CA375F"/>
    <w:rsid w:val="00CA7176"/>
    <w:rsid w:val="00CC2ED7"/>
    <w:rsid w:val="00CC363C"/>
    <w:rsid w:val="00CC7ED7"/>
    <w:rsid w:val="00CD5A62"/>
    <w:rsid w:val="00CD5CE3"/>
    <w:rsid w:val="00CE3D34"/>
    <w:rsid w:val="00CE520A"/>
    <w:rsid w:val="00CE65C1"/>
    <w:rsid w:val="00CE70B2"/>
    <w:rsid w:val="00CE7850"/>
    <w:rsid w:val="00CF08DD"/>
    <w:rsid w:val="00D00845"/>
    <w:rsid w:val="00D025A3"/>
    <w:rsid w:val="00D02EEE"/>
    <w:rsid w:val="00D118D6"/>
    <w:rsid w:val="00D11B2F"/>
    <w:rsid w:val="00D17804"/>
    <w:rsid w:val="00D23B4E"/>
    <w:rsid w:val="00D27B47"/>
    <w:rsid w:val="00D32AA7"/>
    <w:rsid w:val="00D375B6"/>
    <w:rsid w:val="00D45A04"/>
    <w:rsid w:val="00D4609D"/>
    <w:rsid w:val="00D475BE"/>
    <w:rsid w:val="00D5060C"/>
    <w:rsid w:val="00D507C6"/>
    <w:rsid w:val="00D50FFB"/>
    <w:rsid w:val="00D5119D"/>
    <w:rsid w:val="00D524BF"/>
    <w:rsid w:val="00D533A4"/>
    <w:rsid w:val="00D53627"/>
    <w:rsid w:val="00D57547"/>
    <w:rsid w:val="00D67DD0"/>
    <w:rsid w:val="00D72188"/>
    <w:rsid w:val="00D72D5E"/>
    <w:rsid w:val="00D7452E"/>
    <w:rsid w:val="00D7502D"/>
    <w:rsid w:val="00D753B6"/>
    <w:rsid w:val="00D80FB8"/>
    <w:rsid w:val="00D84533"/>
    <w:rsid w:val="00D84C46"/>
    <w:rsid w:val="00D90226"/>
    <w:rsid w:val="00D9438A"/>
    <w:rsid w:val="00D96199"/>
    <w:rsid w:val="00DA03EF"/>
    <w:rsid w:val="00DA3433"/>
    <w:rsid w:val="00DA47EE"/>
    <w:rsid w:val="00DA7E3F"/>
    <w:rsid w:val="00DB2248"/>
    <w:rsid w:val="00DB23E1"/>
    <w:rsid w:val="00DC17F8"/>
    <w:rsid w:val="00DC66C6"/>
    <w:rsid w:val="00DD5426"/>
    <w:rsid w:val="00DD6225"/>
    <w:rsid w:val="00DD6699"/>
    <w:rsid w:val="00DE1E59"/>
    <w:rsid w:val="00DF0285"/>
    <w:rsid w:val="00DF02FB"/>
    <w:rsid w:val="00DF1FB1"/>
    <w:rsid w:val="00DF239D"/>
    <w:rsid w:val="00DF72A5"/>
    <w:rsid w:val="00E02E31"/>
    <w:rsid w:val="00E0433E"/>
    <w:rsid w:val="00E043FA"/>
    <w:rsid w:val="00E06253"/>
    <w:rsid w:val="00E06E7E"/>
    <w:rsid w:val="00E07612"/>
    <w:rsid w:val="00E07BBA"/>
    <w:rsid w:val="00E2418F"/>
    <w:rsid w:val="00E32853"/>
    <w:rsid w:val="00E3342C"/>
    <w:rsid w:val="00E373AC"/>
    <w:rsid w:val="00E4058D"/>
    <w:rsid w:val="00E54892"/>
    <w:rsid w:val="00E556AA"/>
    <w:rsid w:val="00E5677B"/>
    <w:rsid w:val="00E57BB6"/>
    <w:rsid w:val="00E57C23"/>
    <w:rsid w:val="00E57C93"/>
    <w:rsid w:val="00E76282"/>
    <w:rsid w:val="00E803D6"/>
    <w:rsid w:val="00E82AB7"/>
    <w:rsid w:val="00E84CC8"/>
    <w:rsid w:val="00EA0C39"/>
    <w:rsid w:val="00EA10C0"/>
    <w:rsid w:val="00EA485B"/>
    <w:rsid w:val="00EC5938"/>
    <w:rsid w:val="00ED3FF4"/>
    <w:rsid w:val="00EE1603"/>
    <w:rsid w:val="00EF11E6"/>
    <w:rsid w:val="00EF66EC"/>
    <w:rsid w:val="00EF7E73"/>
    <w:rsid w:val="00F21FC5"/>
    <w:rsid w:val="00F264B2"/>
    <w:rsid w:val="00F36A62"/>
    <w:rsid w:val="00F40579"/>
    <w:rsid w:val="00F526C1"/>
    <w:rsid w:val="00F546E6"/>
    <w:rsid w:val="00F611EF"/>
    <w:rsid w:val="00F619B8"/>
    <w:rsid w:val="00F626AB"/>
    <w:rsid w:val="00F763F6"/>
    <w:rsid w:val="00F76CF9"/>
    <w:rsid w:val="00F84189"/>
    <w:rsid w:val="00F85390"/>
    <w:rsid w:val="00F8720B"/>
    <w:rsid w:val="00FA116A"/>
    <w:rsid w:val="00FA3840"/>
    <w:rsid w:val="00FA506D"/>
    <w:rsid w:val="00FB20F9"/>
    <w:rsid w:val="00FB74BA"/>
    <w:rsid w:val="00FC0884"/>
    <w:rsid w:val="00FD0A1E"/>
    <w:rsid w:val="00FD3601"/>
    <w:rsid w:val="00FD7A7D"/>
    <w:rsid w:val="00FE1EBB"/>
    <w:rsid w:val="00FE4886"/>
    <w:rsid w:val="00FE5482"/>
    <w:rsid w:val="00FE7354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7FE"/>
    <w:pPr>
      <w:keepNext/>
      <w:numPr>
        <w:numId w:val="3"/>
      </w:numPr>
      <w:tabs>
        <w:tab w:val="clear" w:pos="1296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AF07FE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07FE"/>
    <w:pPr>
      <w:keepNext/>
      <w:numPr>
        <w:numId w:val="3"/>
      </w:numPr>
      <w:tabs>
        <w:tab w:val="clear" w:pos="1296"/>
        <w:tab w:val="left" w:pos="709"/>
      </w:tabs>
      <w:spacing w:before="240" w:after="120"/>
      <w:ind w:left="0" w:firstLine="709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441A76"/>
    <w:pPr>
      <w:keepNext/>
      <w:keepLines/>
      <w:ind w:firstLine="709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0347CA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qFormat/>
    <w:rsid w:val="000347CA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0347CA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1A0791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827C08"/>
    <w:rPr>
      <w:rFonts w:cs="Times New Roman"/>
      <w:bCs w:val="0"/>
      <w:szCs w:val="20"/>
    </w:rPr>
  </w:style>
  <w:style w:type="paragraph" w:styleId="11">
    <w:name w:val="toc 1"/>
    <w:basedOn w:val="a"/>
    <w:next w:val="a"/>
    <w:autoRedefine/>
    <w:uiPriority w:val="39"/>
    <w:rsid w:val="00502231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1">
    <w:name w:val="Стиль Заголовок 1 + Первая строка:  0 см"/>
    <w:basedOn w:val="1"/>
    <w:rsid w:val="00672B68"/>
    <w:pPr>
      <w:ind w:firstLine="0"/>
    </w:pPr>
    <w:rPr>
      <w:rFonts w:cs="Times New Roman"/>
      <w:bCs w:val="0"/>
      <w:szCs w:val="20"/>
    </w:rPr>
  </w:style>
  <w:style w:type="paragraph" w:customStyle="1" w:styleId="12">
    <w:name w:val="Абзац списка1"/>
    <w:basedOn w:val="a"/>
    <w:rsid w:val="00AE0D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41A76"/>
    <w:pPr>
      <w:suppressAutoHyphens/>
      <w:ind w:firstLine="709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41A76"/>
    <w:rPr>
      <w:rFonts w:ascii="Times New Roman" w:eastAsiaTheme="majorEastAsia" w:hAnsi="Times New Roman" w:cstheme="majorBidi"/>
      <w:b/>
      <w:bCs/>
      <w:i/>
      <w:sz w:val="28"/>
      <w:szCs w:val="26"/>
      <w:lang w:eastAsia="ar-SA"/>
    </w:rPr>
  </w:style>
  <w:style w:type="paragraph" w:styleId="21">
    <w:name w:val="toc 2"/>
    <w:basedOn w:val="a"/>
    <w:next w:val="a"/>
    <w:autoRedefine/>
    <w:unhideWhenUsed/>
    <w:rsid w:val="00441A76"/>
    <w:pPr>
      <w:spacing w:after="100"/>
      <w:ind w:left="240"/>
    </w:pPr>
  </w:style>
  <w:style w:type="paragraph" w:styleId="ae">
    <w:name w:val="Title"/>
    <w:basedOn w:val="a"/>
    <w:link w:val="af"/>
    <w:qFormat/>
    <w:rsid w:val="008A53D3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0"/>
    <w:link w:val="ae"/>
    <w:rsid w:val="008A53D3"/>
    <w:rPr>
      <w:rFonts w:ascii="Times New Roman" w:eastAsia="Times New Roman" w:hAnsi="Times New Roman"/>
      <w:b/>
      <w:sz w:val="36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00476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semiHidden/>
    <w:unhideWhenUsed/>
    <w:rsid w:val="0000476E"/>
    <w:pPr>
      <w:suppressAutoHyphens w:val="0"/>
      <w:spacing w:after="120"/>
    </w:pPr>
    <w:rPr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00476E"/>
    <w:rPr>
      <w:rFonts w:ascii="Times New Roman" w:eastAsia="Times New Roman" w:hAnsi="Times New Roman"/>
      <w:sz w:val="24"/>
      <w:szCs w:val="24"/>
    </w:rPr>
  </w:style>
  <w:style w:type="paragraph" w:styleId="af2">
    <w:name w:val="List Bullet"/>
    <w:basedOn w:val="a"/>
    <w:unhideWhenUsed/>
    <w:rsid w:val="002E5E3E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customStyle="1" w:styleId="30">
    <w:name w:val="Заголовок 3 Знак"/>
    <w:basedOn w:val="a0"/>
    <w:link w:val="3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0347CA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link w:val="1"/>
    <w:rsid w:val="00AF07FE"/>
    <w:rPr>
      <w:rFonts w:ascii="Times New Roman" w:eastAsia="Times New Roman" w:hAnsi="Times New Roman" w:cs="Arial"/>
      <w:bCs/>
      <w:kern w:val="32"/>
      <w:sz w:val="28"/>
      <w:szCs w:val="32"/>
      <w:lang w:eastAsia="ar-SA"/>
    </w:rPr>
  </w:style>
  <w:style w:type="paragraph" w:styleId="af3">
    <w:name w:val="caption"/>
    <w:basedOn w:val="a"/>
    <w:next w:val="a"/>
    <w:qFormat/>
    <w:rsid w:val="000347CA"/>
    <w:pPr>
      <w:suppressAutoHyphens w:val="0"/>
      <w:jc w:val="center"/>
    </w:pPr>
    <w:rPr>
      <w:b/>
      <w:sz w:val="28"/>
      <w:lang w:eastAsia="ru-RU"/>
    </w:rPr>
  </w:style>
  <w:style w:type="paragraph" w:styleId="24">
    <w:name w:val="Body Text 2"/>
    <w:basedOn w:val="a"/>
    <w:link w:val="25"/>
    <w:unhideWhenUsed/>
    <w:rsid w:val="000347CA"/>
    <w:pPr>
      <w:suppressAutoHyphens w:val="0"/>
      <w:jc w:val="center"/>
    </w:pPr>
    <w:rPr>
      <w:b/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0347CA"/>
    <w:rPr>
      <w:rFonts w:ascii="Times New Roman" w:eastAsia="Times New Roman" w:hAnsi="Times New Roman"/>
      <w:b/>
      <w:sz w:val="28"/>
      <w:szCs w:val="24"/>
    </w:rPr>
  </w:style>
  <w:style w:type="character" w:customStyle="1" w:styleId="31">
    <w:name w:val="Основной текст 3 Знак"/>
    <w:link w:val="32"/>
    <w:semiHidden/>
    <w:rsid w:val="000347CA"/>
    <w:rPr>
      <w:b/>
      <w:sz w:val="24"/>
      <w:szCs w:val="24"/>
    </w:rPr>
  </w:style>
  <w:style w:type="paragraph" w:styleId="32">
    <w:name w:val="Body Text 3"/>
    <w:basedOn w:val="a"/>
    <w:link w:val="31"/>
    <w:semiHidden/>
    <w:unhideWhenUsed/>
    <w:rsid w:val="000347CA"/>
    <w:pPr>
      <w:suppressAutoHyphens w:val="0"/>
      <w:jc w:val="center"/>
    </w:pPr>
    <w:rPr>
      <w:rFonts w:ascii="Calibri" w:eastAsia="Calibri" w:hAnsi="Calibri"/>
      <w:b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0347CA"/>
    <w:rPr>
      <w:rFonts w:ascii="Times New Roman" w:eastAsia="Times New Roman" w:hAnsi="Times New Roman"/>
      <w:sz w:val="16"/>
      <w:szCs w:val="16"/>
      <w:lang w:eastAsia="ar-SA"/>
    </w:rPr>
  </w:style>
  <w:style w:type="paragraph" w:styleId="33">
    <w:name w:val="Body Text Indent 3"/>
    <w:basedOn w:val="a"/>
    <w:link w:val="34"/>
    <w:semiHidden/>
    <w:unhideWhenUsed/>
    <w:rsid w:val="000347C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0347CA"/>
    <w:rPr>
      <w:rFonts w:ascii="Times New Roman" w:eastAsia="Times New Roman" w:hAnsi="Times New Roman"/>
      <w:sz w:val="16"/>
      <w:szCs w:val="16"/>
    </w:rPr>
  </w:style>
  <w:style w:type="character" w:customStyle="1" w:styleId="af4">
    <w:name w:val="Текст Знак"/>
    <w:link w:val="af5"/>
    <w:semiHidden/>
    <w:rsid w:val="000347CA"/>
    <w:rPr>
      <w:rFonts w:ascii="Courier New" w:hAnsi="Courier New"/>
      <w:sz w:val="18"/>
      <w:szCs w:val="18"/>
    </w:rPr>
  </w:style>
  <w:style w:type="paragraph" w:styleId="af5">
    <w:name w:val="Plain Text"/>
    <w:basedOn w:val="a"/>
    <w:link w:val="af4"/>
    <w:semiHidden/>
    <w:unhideWhenUsed/>
    <w:rsid w:val="000347CA"/>
    <w:pPr>
      <w:widowControl w:val="0"/>
      <w:suppressAutoHyphens w:val="0"/>
    </w:pPr>
    <w:rPr>
      <w:rFonts w:ascii="Courier New" w:eastAsia="Calibri" w:hAnsi="Courier New"/>
      <w:sz w:val="18"/>
      <w:szCs w:val="18"/>
      <w:lang w:eastAsia="ru-RU"/>
    </w:rPr>
  </w:style>
  <w:style w:type="character" w:customStyle="1" w:styleId="13">
    <w:name w:val="Текст Знак1"/>
    <w:basedOn w:val="a0"/>
    <w:uiPriority w:val="99"/>
    <w:semiHidden/>
    <w:rsid w:val="000347CA"/>
    <w:rPr>
      <w:rFonts w:ascii="Consolas" w:eastAsia="Times New Roman" w:hAnsi="Consolas" w:cs="Consolas"/>
      <w:sz w:val="21"/>
      <w:szCs w:val="21"/>
      <w:lang w:eastAsia="ar-SA"/>
    </w:rPr>
  </w:style>
  <w:style w:type="character" w:styleId="af6">
    <w:name w:val="page number"/>
    <w:basedOn w:val="a0"/>
    <w:rsid w:val="0003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12\40_1588_&#1055;6-112_150824722_&#1054;&#1054;&#1054;%20&#1050;&#1041;%20&#1051;&#1072;&#1075;&#1088;&#1086;&#1085;%20&#1087;&#1083;&#1102;&#1089;\&#1043;&#1088;&#1072;&#1092;&#1080;&#1082;_&#1055;6-112_1508247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559214685984111E-2"/>
          <c:y val="0.12040961211205246"/>
          <c:w val="0.88595186820002925"/>
          <c:h val="0.75799742062196718"/>
        </c:manualLayout>
      </c:layout>
      <c:scatterChart>
        <c:scatterStyle val="smoothMarker"/>
        <c:varyColors val="0"/>
        <c:ser>
          <c:idx val="1"/>
          <c:order val="0"/>
          <c:spPr>
            <a:ln w="31750" cmpd="sng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'722'!$C$6:$C$39</c:f>
              <c:numCache>
                <c:formatCode>0.00</c:formatCode>
                <c:ptCount val="34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  <c:pt idx="13" formatCode="0.0">
                  <c:v>50</c:v>
                </c:pt>
                <c:pt idx="14" formatCode="General">
                  <c:v>100</c:v>
                </c:pt>
                <c:pt idx="15" formatCode="General">
                  <c:v>200</c:v>
                </c:pt>
                <c:pt idx="16" formatCode="General">
                  <c:v>300</c:v>
                </c:pt>
                <c:pt idx="17" formatCode="General">
                  <c:v>400</c:v>
                </c:pt>
                <c:pt idx="18" formatCode="General">
                  <c:v>500</c:v>
                </c:pt>
                <c:pt idx="19" formatCode="General">
                  <c:v>600</c:v>
                </c:pt>
                <c:pt idx="20" formatCode="General">
                  <c:v>700</c:v>
                </c:pt>
                <c:pt idx="21" formatCode="General">
                  <c:v>800</c:v>
                </c:pt>
                <c:pt idx="22" formatCode="General">
                  <c:v>900</c:v>
                </c:pt>
                <c:pt idx="23" formatCode="General">
                  <c:v>1000</c:v>
                </c:pt>
                <c:pt idx="24" formatCode="General">
                  <c:v>1100</c:v>
                </c:pt>
                <c:pt idx="25" formatCode="General">
                  <c:v>1200</c:v>
                </c:pt>
                <c:pt idx="26" formatCode="General">
                  <c:v>1300</c:v>
                </c:pt>
                <c:pt idx="27" formatCode="General">
                  <c:v>1400</c:v>
                </c:pt>
                <c:pt idx="28" formatCode="General">
                  <c:v>1500</c:v>
                </c:pt>
                <c:pt idx="29" formatCode="General">
                  <c:v>1600</c:v>
                </c:pt>
                <c:pt idx="30" formatCode="General">
                  <c:v>1700</c:v>
                </c:pt>
                <c:pt idx="31" formatCode="General">
                  <c:v>1800</c:v>
                </c:pt>
                <c:pt idx="32" formatCode="General">
                  <c:v>1900</c:v>
                </c:pt>
                <c:pt idx="33" formatCode="General">
                  <c:v>2000</c:v>
                </c:pt>
              </c:numCache>
            </c:numRef>
          </c:xVal>
          <c:yVal>
            <c:numRef>
              <c:f>'722'!$D$6:$D$39</c:f>
              <c:numCache>
                <c:formatCode>0.0</c:formatCode>
                <c:ptCount val="34"/>
                <c:pt idx="0">
                  <c:v>31.3</c:v>
                </c:pt>
                <c:pt idx="1">
                  <c:v>26.3</c:v>
                </c:pt>
                <c:pt idx="2">
                  <c:v>10.199999999999999</c:v>
                </c:pt>
                <c:pt idx="3">
                  <c:v>7.6</c:v>
                </c:pt>
                <c:pt idx="4">
                  <c:v>7.3</c:v>
                </c:pt>
                <c:pt idx="5">
                  <c:v>7.3</c:v>
                </c:pt>
                <c:pt idx="6">
                  <c:v>7.4</c:v>
                </c:pt>
                <c:pt idx="7">
                  <c:v>7.6</c:v>
                </c:pt>
                <c:pt idx="8">
                  <c:v>7.6</c:v>
                </c:pt>
                <c:pt idx="9">
                  <c:v>7.5</c:v>
                </c:pt>
                <c:pt idx="10">
                  <c:v>7.8</c:v>
                </c:pt>
                <c:pt idx="11">
                  <c:v>7.5</c:v>
                </c:pt>
                <c:pt idx="12">
                  <c:v>7.5</c:v>
                </c:pt>
                <c:pt idx="13">
                  <c:v>5.6100209999999997</c:v>
                </c:pt>
                <c:pt idx="14">
                  <c:v>7.8065509999999998</c:v>
                </c:pt>
                <c:pt idx="15">
                  <c:v>5.1602009999999998</c:v>
                </c:pt>
                <c:pt idx="16">
                  <c:v>6.2</c:v>
                </c:pt>
                <c:pt idx="17">
                  <c:v>7.815709</c:v>
                </c:pt>
                <c:pt idx="18">
                  <c:v>3.3947660000000002</c:v>
                </c:pt>
                <c:pt idx="19">
                  <c:v>3.2044990000000002</c:v>
                </c:pt>
                <c:pt idx="20">
                  <c:v>4</c:v>
                </c:pt>
                <c:pt idx="21">
                  <c:v>4.4271450000000003</c:v>
                </c:pt>
                <c:pt idx="22">
                  <c:v>10.86627</c:v>
                </c:pt>
                <c:pt idx="23">
                  <c:v>11.2</c:v>
                </c:pt>
                <c:pt idx="24">
                  <c:v>12.2</c:v>
                </c:pt>
                <c:pt idx="25">
                  <c:v>13</c:v>
                </c:pt>
                <c:pt idx="26">
                  <c:v>13.5</c:v>
                </c:pt>
                <c:pt idx="27">
                  <c:v>17.3</c:v>
                </c:pt>
                <c:pt idx="28">
                  <c:v>17.600000000000001</c:v>
                </c:pt>
                <c:pt idx="29">
                  <c:v>18.8</c:v>
                </c:pt>
                <c:pt idx="30">
                  <c:v>18</c:v>
                </c:pt>
                <c:pt idx="31">
                  <c:v>15.9</c:v>
                </c:pt>
                <c:pt idx="32">
                  <c:v>16.3</c:v>
                </c:pt>
                <c:pt idx="33">
                  <c:v>17.399999999999999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1997440"/>
        <c:axId val="241998016"/>
      </c:scatterChart>
      <c:valAx>
        <c:axId val="241997440"/>
        <c:scaling>
          <c:orientation val="minMax"/>
          <c:max val="2000"/>
          <c:min val="0"/>
        </c:scaling>
        <c:delete val="0"/>
        <c:axPos val="b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82701095589132"/>
              <c:y val="0.941384435615432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998016"/>
        <c:crossesAt val="-25"/>
        <c:crossBetween val="midCat"/>
        <c:majorUnit val="100"/>
        <c:minorUnit val="10"/>
      </c:valAx>
      <c:valAx>
        <c:axId val="241998016"/>
        <c:scaling>
          <c:orientation val="minMax"/>
          <c:max val="32"/>
          <c:min val="2"/>
        </c:scaling>
        <c:delete val="0"/>
        <c:axPos val="l"/>
        <c:majorGridlines>
          <c:spPr>
            <a:ln w="1905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5.5199493345796215E-3"/>
              <c:y val="9.8594599291837032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1997440"/>
        <c:crossesAt val="0"/>
        <c:crossBetween val="midCat"/>
        <c:majorUnit val="2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F301-A983-45F7-9E39-992B8D0C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34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24048</CharactersWithSpaces>
  <SharedDoc>false</SharedDoc>
  <HLinks>
    <vt:vector size="84" baseType="variant">
      <vt:variant>
        <vt:i4>7274575</vt:i4>
      </vt:variant>
      <vt:variant>
        <vt:i4>81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_Toc19783515</vt:lpwstr>
      </vt:variant>
      <vt:variant>
        <vt:i4>1507380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_Toc19783514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_Toc19783513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_Toc19783512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_Toc19783511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_Toc19783510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_Toc19783509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_Toc19783508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_Toc19783507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_Toc19783506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_Toc19783505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_Toc19783504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_Toc19783503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34</cp:revision>
  <cp:lastPrinted>2024-02-02T07:31:00Z</cp:lastPrinted>
  <dcterms:created xsi:type="dcterms:W3CDTF">2023-11-29T13:01:00Z</dcterms:created>
  <dcterms:modified xsi:type="dcterms:W3CDTF">2024-09-24T12:51:00Z</dcterms:modified>
</cp:coreProperties>
</file>