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6" w:rsidRDefault="005B6FB6" w:rsidP="005B6FB6">
      <w:pPr>
        <w:pStyle w:val="a6"/>
        <w:widowControl w:val="0"/>
        <w:jc w:val="left"/>
        <w:rPr>
          <w:b w:val="0"/>
          <w:szCs w:val="28"/>
        </w:rPr>
      </w:pPr>
      <w:r>
        <w:rPr>
          <w:noProof/>
          <w:color w:val="000000"/>
        </w:rPr>
        <w:drawing>
          <wp:inline distT="0" distB="0" distL="0" distR="0" wp14:anchorId="319E4E11" wp14:editId="2125B63F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4" w:rsidRDefault="00F53194" w:rsidP="00F53194">
      <w:pPr>
        <w:jc w:val="center"/>
      </w:pPr>
    </w:p>
    <w:p w:rsidR="00F53194" w:rsidRPr="00F53194" w:rsidRDefault="00F53194" w:rsidP="00F53194">
      <w:pPr>
        <w:jc w:val="center"/>
      </w:pPr>
    </w:p>
    <w:p w:rsidR="00F24DF9" w:rsidRDefault="00F53194" w:rsidP="00F53194">
      <w:pPr>
        <w:pStyle w:val="a6"/>
        <w:widowControl w:val="0"/>
        <w:rPr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662DA9D" wp14:editId="79699FE9">
            <wp:extent cx="1108800" cy="1080000"/>
            <wp:effectExtent l="0" t="0" r="0" b="6350"/>
            <wp:docPr id="14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24DF9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4DF9" w:rsidRDefault="00F24DF9" w:rsidP="00CB65E4">
            <w:pPr>
              <w:jc w:val="center"/>
              <w:rPr>
                <w:sz w:val="36"/>
              </w:rPr>
            </w:pPr>
          </w:p>
        </w:tc>
      </w:tr>
    </w:tbl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  <w:bookmarkStart w:id="0" w:name="_GoBack"/>
      <w:bookmarkEnd w:id="0"/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CC653C">
        <w:rPr>
          <w:b/>
          <w:sz w:val="28"/>
          <w:szCs w:val="28"/>
          <w:u w:val="single"/>
        </w:rPr>
        <w:t>150323857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6E66F6" w:rsidRDefault="006E66F6" w:rsidP="006E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Курск</w:t>
      </w:r>
    </w:p>
    <w:p w:rsidR="00F53194" w:rsidRPr="00BF2BF4" w:rsidRDefault="00F53194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D1515" wp14:editId="045E99F4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D84" w:rsidRDefault="00100D84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00D84" w:rsidRDefault="00100D84" w:rsidP="000076B9">
                            <w:pPr>
                              <w:ind w:firstLine="567"/>
                              <w:jc w:val="both"/>
                            </w:pPr>
                          </w:p>
                          <w:p w:rsidR="00100D84" w:rsidRPr="00BA7D77" w:rsidRDefault="00100D84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00D84" w:rsidRPr="007A2685" w:rsidRDefault="00100D84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B80B95" w:rsidRDefault="00B80B95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80B95" w:rsidRDefault="00B80B95" w:rsidP="000076B9">
                      <w:pPr>
                        <w:ind w:firstLine="567"/>
                        <w:jc w:val="both"/>
                      </w:pPr>
                    </w:p>
                    <w:p w:rsidR="00B80B95" w:rsidRPr="00BA7D77" w:rsidRDefault="00B80B95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80B95" w:rsidRPr="007A2685" w:rsidRDefault="00B80B95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44D884" wp14:editId="3833269B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1" w:name="_Toc501981417"/>
      <w:r w:rsidRPr="00BF2BF4">
        <w:t>СОДЕРЖАНИЕ</w:t>
      </w:r>
      <w:bookmarkEnd w:id="1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B80B95" w:rsidRDefault="008E239D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42086" w:history="1">
        <w:r w:rsidR="00B80B95" w:rsidRPr="00177905">
          <w:rPr>
            <w:rStyle w:val="af3"/>
            <w:noProof/>
          </w:rPr>
          <w:t>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ОБЩИЕ УКАЗАНИЯ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7" w:history="1">
        <w:r w:rsidR="00B80B95" w:rsidRPr="00177905">
          <w:rPr>
            <w:rStyle w:val="af3"/>
            <w:noProof/>
          </w:rPr>
          <w:t>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СВЕДЕНИЯ ОБ ИЗДЕЛИИ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8" w:history="1">
        <w:r w:rsidR="00B80B95" w:rsidRPr="00177905">
          <w:rPr>
            <w:rStyle w:val="af3"/>
            <w:noProof/>
          </w:rPr>
          <w:t>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ТЕХНИЧЕСКИЕ ДАННЫЕ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9" w:history="1">
        <w:r w:rsidR="00B80B95" w:rsidRPr="00177905">
          <w:rPr>
            <w:rStyle w:val="af3"/>
            <w:noProof/>
          </w:rPr>
          <w:t>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ИНДИВИДУАЛЬНЫЕ ОСОБЕННОСТИ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0" w:history="1">
        <w:r w:rsidR="00B80B95" w:rsidRPr="00177905">
          <w:rPr>
            <w:rStyle w:val="af3"/>
            <w:noProof/>
          </w:rPr>
          <w:t>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КОМПЛЕКТНОСТЬ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1" w:history="1">
        <w:r w:rsidR="00B80B95" w:rsidRPr="00177905">
          <w:rPr>
            <w:rStyle w:val="af3"/>
            <w:noProof/>
          </w:rPr>
          <w:t>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РЕСУРСЫ, СРОКИ СЛУЖБЫ И ХРАНЕНИЯ. ГАРАНТИИ ИЗГОТОВИТЕЛЯ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2" w:history="1">
        <w:r w:rsidR="00B80B95" w:rsidRPr="00177905">
          <w:rPr>
            <w:rStyle w:val="af3"/>
            <w:noProof/>
          </w:rPr>
          <w:t>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КОНСЕРВАЦИЯ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3" w:history="1">
        <w:r w:rsidR="00B80B95" w:rsidRPr="00177905">
          <w:rPr>
            <w:rStyle w:val="af3"/>
            <w:noProof/>
          </w:rPr>
          <w:t>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ОБ УПАКОВЫВАНИИ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4" w:history="1">
        <w:r w:rsidR="00B80B95" w:rsidRPr="00177905">
          <w:rPr>
            <w:rStyle w:val="af3"/>
            <w:noProof/>
          </w:rPr>
          <w:t>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 ПРИЕМКЕ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5" w:history="1">
        <w:r w:rsidR="00B80B95" w:rsidRPr="00177905">
          <w:rPr>
            <w:rStyle w:val="af3"/>
            <w:noProof/>
          </w:rPr>
          <w:t>10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ДВИЖЕНИЕ ИЗДЕЛИЯ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6" w:history="1">
        <w:r w:rsidR="00B80B95" w:rsidRPr="00177905">
          <w:rPr>
            <w:rStyle w:val="af3"/>
            <w:noProof/>
          </w:rPr>
          <w:t>11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7" w:history="1">
        <w:r w:rsidR="00B80B95" w:rsidRPr="00177905">
          <w:rPr>
            <w:rStyle w:val="af3"/>
            <w:noProof/>
          </w:rPr>
          <w:t>12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ТЕХНИЧЕСКОГО ОБСЛУЖИВАНИЯ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8" w:history="1">
        <w:r w:rsidR="00B80B95" w:rsidRPr="00177905">
          <w:rPr>
            <w:rStyle w:val="af3"/>
            <w:noProof/>
          </w:rPr>
          <w:t>13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ПО БЮЛЛЕТЕНЯМ И УКАЗАНИЯМ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9" w:history="1">
        <w:r w:rsidR="00B80B95" w:rsidRPr="00177905">
          <w:rPr>
            <w:rStyle w:val="af3"/>
            <w:noProof/>
          </w:rPr>
          <w:t>14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РАБОТЫ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0" w:history="1">
        <w:r w:rsidR="00B80B95" w:rsidRPr="00177905">
          <w:rPr>
            <w:rStyle w:val="af3"/>
            <w:noProof/>
          </w:rPr>
          <w:t>15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1" w:history="1">
        <w:r w:rsidR="00B80B95" w:rsidRPr="00177905">
          <w:rPr>
            <w:rStyle w:val="af3"/>
            <w:noProof/>
          </w:rPr>
          <w:t>16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 ХРАНЕНИИ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2" w:history="1">
        <w:r w:rsidR="00B80B95" w:rsidRPr="00177905">
          <w:rPr>
            <w:rStyle w:val="af3"/>
            <w:noProof/>
          </w:rPr>
          <w:t>17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РЕМОНТ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3" w:history="1">
        <w:r w:rsidR="00B80B95" w:rsidRPr="00177905">
          <w:rPr>
            <w:rStyle w:val="af3"/>
            <w:noProof/>
          </w:rPr>
          <w:t>18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ОСОБЫЕ ОТМЕТКИ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4" w:history="1">
        <w:r w:rsidR="00B80B95" w:rsidRPr="00177905">
          <w:rPr>
            <w:rStyle w:val="af3"/>
            <w:noProof/>
          </w:rPr>
          <w:t>19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ОБ УТИЛИЗАЦИИ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5" w:history="1">
        <w:r w:rsidR="00B80B95" w:rsidRPr="00177905">
          <w:rPr>
            <w:rStyle w:val="af3"/>
            <w:noProof/>
          </w:rPr>
          <w:t>20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КОНТРОЛЬ СОСТОЯНИЯ ИЗДЕЛИЯ И ВЕДЕНИЯ ФОРМУЛЯРА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6" w:history="1">
        <w:r w:rsidR="00B80B95" w:rsidRPr="00177905">
          <w:rPr>
            <w:rStyle w:val="af3"/>
            <w:noProof/>
          </w:rPr>
          <w:t>ПРИЛОЖЕНИЕ 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100D84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7" w:history="1">
        <w:r w:rsidR="00B80B95" w:rsidRPr="00177905">
          <w:rPr>
            <w:rStyle w:val="af3"/>
            <w:noProof/>
          </w:rPr>
          <w:t>ПРИЛОЖЕНИЕ Б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80B95">
          <w:rPr>
            <w:noProof/>
            <w:webHidden/>
          </w:rPr>
          <w:fldChar w:fldCharType="end"/>
        </w:r>
      </w:hyperlink>
    </w:p>
    <w:p w:rsidR="009F4F17" w:rsidRDefault="008E239D" w:rsidP="00B80B95">
      <w:pPr>
        <w:pStyle w:val="11"/>
        <w:tabs>
          <w:tab w:val="right" w:leader="dot" w:pos="9911"/>
        </w:tabs>
        <w:spacing w:line="360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6E66F6" w:rsidRPr="004054F6" w:rsidRDefault="006E66F6" w:rsidP="004054F6">
      <w:pPr>
        <w:pStyle w:val="1"/>
      </w:pPr>
      <w:bookmarkStart w:id="2" w:name="_Toc122342086"/>
      <w:r w:rsidRPr="004054F6">
        <w:t>ОБЩИЕ УКАЗАНИЯ</w:t>
      </w:r>
      <w:bookmarkEnd w:id="2"/>
    </w:p>
    <w:p w:rsidR="006E66F6" w:rsidRDefault="006E66F6" w:rsidP="008E13E4">
      <w:pPr>
        <w:ind w:firstLine="709"/>
        <w:jc w:val="both"/>
      </w:pPr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9D2B13">
        <w:t xml:space="preserve">(далее – антенны) </w:t>
      </w:r>
      <w:r w:rsidR="006E66F6">
        <w:t xml:space="preserve"> необходим</w:t>
      </w:r>
      <w:r w:rsidR="000434F6">
        <w:t xml:space="preserve">о ознакомиться с  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0E5F6F" w:rsidRDefault="000E5F6F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3" w:name="_Toc122342087"/>
      <w:r>
        <w:t>ОСНОВНЫЕ СВЕДЕНИЯ ОБ ИЗДЕЛИИ</w:t>
      </w:r>
      <w:bookmarkEnd w:id="3"/>
    </w:p>
    <w:p w:rsidR="000A1B87" w:rsidRDefault="000A1B87" w:rsidP="008E13E4">
      <w:pPr>
        <w:ind w:firstLine="709"/>
        <w:jc w:val="both"/>
      </w:pP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CC653C">
        <w:rPr>
          <w:u w:val="single"/>
        </w:rPr>
        <w:t>23</w:t>
      </w:r>
      <w:r w:rsidR="00FC7E0B">
        <w:rPr>
          <w:u w:val="single"/>
        </w:rPr>
        <w:t xml:space="preserve"> </w:t>
      </w:r>
      <w:r w:rsidR="00CC653C">
        <w:rPr>
          <w:u w:val="single"/>
        </w:rPr>
        <w:t>марта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CC653C">
        <w:rPr>
          <w:u w:val="single"/>
        </w:rPr>
        <w:t>3</w:t>
      </w:r>
      <w:r w:rsidR="00FC7E0B">
        <w:rPr>
          <w:u w:val="single"/>
        </w:rPr>
        <w:t xml:space="preserve"> г.</w:t>
      </w:r>
    </w:p>
    <w:p w:rsidR="00600304" w:rsidRPr="000E5F6F" w:rsidRDefault="00DD08D7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CC653C">
        <w:rPr>
          <w:u w:val="single"/>
        </w:rPr>
        <w:t>150323857</w:t>
      </w:r>
      <w:r w:rsidR="008E13E4">
        <w:rPr>
          <w:u w:val="single"/>
        </w:rPr>
        <w:t>.</w:t>
      </w:r>
    </w:p>
    <w:p w:rsidR="004A40A1" w:rsidRDefault="00B36E0B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B36E0B" w:rsidRPr="000E5F6F" w:rsidRDefault="00B36E0B" w:rsidP="008E13E4">
      <w:pPr>
        <w:ind w:firstLine="709"/>
        <w:jc w:val="both"/>
      </w:pPr>
    </w:p>
    <w:p w:rsidR="006E66F6" w:rsidRPr="00ED6553" w:rsidRDefault="006E66F6" w:rsidP="000E5F6F">
      <w:pPr>
        <w:pStyle w:val="1"/>
      </w:pPr>
      <w:bookmarkStart w:id="4" w:name="_Toc122342088"/>
      <w:r w:rsidRPr="00ED6553">
        <w:t>ОСНОВНЫЕ ТЕХНИЧЕСКИЕ ДАННЫЕ</w:t>
      </w:r>
      <w:bookmarkEnd w:id="4"/>
    </w:p>
    <w:p w:rsidR="006E66F6" w:rsidRPr="009D1B7D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r w:rsidR="008E13E4">
        <w:t>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</w:p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  <w:p w:rsidR="000434F6" w:rsidRPr="0019469B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>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3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минус 20</w:t>
            </w:r>
          </w:p>
        </w:tc>
      </w:tr>
      <w:tr w:rsidR="00DC10C3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DC10C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lastRenderedPageBreak/>
              <w:t>Габаритные размеры</w:t>
            </w:r>
            <w:r w:rsidR="00DC10C3"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</w:tbl>
    <w:p w:rsidR="0064265B" w:rsidRDefault="0064265B" w:rsidP="008E13E4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</w:p>
    <w:p w:rsidR="006E66F6" w:rsidRDefault="006E66F6" w:rsidP="008E13E4">
      <w:pPr>
        <w:spacing w:after="120"/>
        <w:ind w:firstLine="709"/>
        <w:jc w:val="both"/>
      </w:pPr>
      <w:r>
        <w:t>Т а б л</w:t>
      </w:r>
      <w:r w:rsidR="000434F6">
        <w:t xml:space="preserve"> и ц а 2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</w:tbl>
    <w:p w:rsidR="009D1B7D" w:rsidRPr="008E13E4" w:rsidRDefault="009D1B7D" w:rsidP="006E66F6">
      <w:pPr>
        <w:ind w:left="735" w:firstLine="116"/>
        <w:jc w:val="both"/>
        <w:rPr>
          <w:b/>
        </w:rPr>
      </w:pPr>
    </w:p>
    <w:p w:rsidR="006E66F6" w:rsidRDefault="006E66F6" w:rsidP="00BF2BF4">
      <w:pPr>
        <w:numPr>
          <w:ilvl w:val="1"/>
          <w:numId w:val="4"/>
        </w:numPr>
        <w:ind w:left="0" w:firstLine="709"/>
        <w:jc w:val="both"/>
      </w:pPr>
      <w:r>
        <w:t>Изделие не содержит драгметал</w:t>
      </w:r>
      <w:r w:rsidR="000434F6">
        <w:t>лов.</w:t>
      </w:r>
    </w:p>
    <w:p w:rsidR="008E13E4" w:rsidRDefault="008E13E4" w:rsidP="008E13E4">
      <w:pPr>
        <w:jc w:val="both"/>
      </w:pPr>
    </w:p>
    <w:p w:rsidR="006E66F6" w:rsidRDefault="006E66F6" w:rsidP="000E5F6F">
      <w:pPr>
        <w:pStyle w:val="1"/>
      </w:pPr>
      <w:bookmarkStart w:id="5" w:name="_Toc122342089"/>
      <w:r>
        <w:t>ИНДИВИДУАЛЬНЫЕ ОСОБЕННОСТИ ИЗДЕЛИЯ</w:t>
      </w:r>
      <w:bookmarkEnd w:id="5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упаковки,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2E0E20" w:rsidRDefault="002E0E20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6" w:name="_Toc122342090"/>
      <w:r>
        <w:t>КОМПЛЕКТНОСТЬ</w:t>
      </w:r>
      <w:bookmarkEnd w:id="6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>
        <w:t>изделия приведена в таблице 3.</w:t>
      </w:r>
    </w:p>
    <w:p w:rsidR="00B17210" w:rsidRDefault="00B17210" w:rsidP="008E13E4">
      <w:pPr>
        <w:ind w:left="786" w:firstLine="709"/>
        <w:jc w:val="both"/>
      </w:pP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  <w:r w:rsidR="008E13E4" w:rsidRPr="008E13E4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63"/>
        <w:gridCol w:w="3858"/>
        <w:gridCol w:w="836"/>
        <w:gridCol w:w="1445"/>
      </w:tblGrid>
      <w:tr w:rsidR="008E13E4" w:rsidRPr="00A2369C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П6-126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Рупор измерительный широкополосный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E0E20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CC653C">
            <w:pPr>
              <w:jc w:val="center"/>
            </w:pPr>
            <w:r>
              <w:t>150323857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  <w:spacing w:before="2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spacing w:before="20"/>
            </w:pPr>
            <w:r>
              <w:t>СВЧ-нагрузка 50 Ом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CC653C" w:rsidP="00CC653C">
            <w:r>
              <w:t xml:space="preserve">Коаксиальная нагрузка,  присоединительный тип - </w:t>
            </w:r>
            <w:proofErr w:type="spellStart"/>
            <w:r>
              <w:rPr>
                <w:lang w:val="en-US"/>
              </w:rPr>
              <w:t>sma</w:t>
            </w:r>
            <w:proofErr w:type="spellEnd"/>
            <w:r>
              <w:t>, 50 Ом*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2A70EC">
            <w:pPr>
              <w:jc w:val="right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2A7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pPr>
              <w:spacing w:line="276" w:lineRule="auto"/>
              <w:ind w:right="132"/>
            </w:pPr>
            <w:r>
              <w:t>Кронштейн для уравновешивания антенны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РЭ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Руководство по эксплуатации*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ФО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Формуляр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КНПР.464653.008 МП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Методика поверки*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НМ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Нормы расхода материалов*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8E13E4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Короб транспортировочный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Pr="002D33FB" w:rsidRDefault="002D33FB" w:rsidP="008E13E4">
      <w:pPr>
        <w:ind w:firstLine="709"/>
        <w:jc w:val="both"/>
      </w:pPr>
      <w:r>
        <w:t>* По согласованию с потребителем.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8E13E4" w:rsidRDefault="00B17210" w:rsidP="00DD08D7"/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2D33FB" w:rsidRDefault="002D33FB" w:rsidP="00DD08D7">
      <w:pPr>
        <w:rPr>
          <w:i/>
        </w:rPr>
      </w:pPr>
    </w:p>
    <w:p w:rsidR="002D33FB" w:rsidRDefault="002D33FB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6E66F6" w:rsidRDefault="006E66F6" w:rsidP="000E5F6F">
      <w:pPr>
        <w:pStyle w:val="1"/>
      </w:pPr>
      <w:bookmarkStart w:id="7" w:name="_Toc122342091"/>
      <w:r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7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B9C91" wp14:editId="78D26F1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8" w:name="_Toc122342092"/>
      <w:r>
        <w:t>КОНСЕРВАЦИЯ</w:t>
      </w:r>
      <w:bookmarkEnd w:id="8"/>
    </w:p>
    <w:p w:rsidR="0074570D" w:rsidRPr="0074570D" w:rsidRDefault="0074570D" w:rsidP="0074570D"/>
    <w:p w:rsidR="006E66F6" w:rsidRDefault="006E66F6" w:rsidP="0074570D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E9708B">
        <w:t>П6-126</w:t>
      </w:r>
      <w:r>
        <w:t xml:space="preserve"> записываются потребителем в таблицу 4.</w:t>
      </w:r>
    </w:p>
    <w:p w:rsidR="006E66F6" w:rsidRDefault="006E66F6" w:rsidP="0074570D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74570D" w:rsidRPr="0074570D" w:rsidRDefault="0074570D" w:rsidP="0074570D"/>
    <w:p w:rsidR="00B76331" w:rsidRDefault="00B76331" w:rsidP="00D9134A">
      <w:pPr>
        <w:pStyle w:val="1"/>
      </w:pPr>
      <w:bookmarkStart w:id="9" w:name="_Toc122342093"/>
      <w:r>
        <w:t>СВИДЕТЕЛЬСТВО ОБ УПАКОВЫВАНИИ</w:t>
      </w:r>
      <w:bookmarkEnd w:id="9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20196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CC653C">
              <w:rPr>
                <w:bCs/>
                <w:color w:val="000000"/>
              </w:rPr>
              <w:t>150323857</w:t>
            </w:r>
          </w:p>
        </w:tc>
      </w:tr>
      <w:tr w:rsidR="0020196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C1705" w:rsidRPr="00B36E0B" w:rsidRDefault="0074570D" w:rsidP="00B321A9">
            <w:pPr>
              <w:jc w:val="center"/>
            </w:pPr>
            <w:r>
              <w:t>регулировщик</w:t>
            </w: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B36E0B" w:rsidP="00B321A9">
            <w:pPr>
              <w:jc w:val="center"/>
            </w:pPr>
            <w:r>
              <w:t>Белоусов С.И.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10" w:name="_Toc122342094"/>
      <w:r>
        <w:t>СВИДЕТЕЛЬСТВО О ПРИЕМКЕ</w:t>
      </w:r>
      <w:bookmarkEnd w:id="10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CC653C">
              <w:rPr>
                <w:bCs/>
                <w:color w:val="000000"/>
              </w:rPr>
              <w:t>150323857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DE7A2" wp14:editId="5A5C203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B321A9">
                  <w:pPr>
                    <w:jc w:val="center"/>
                    <w:rPr>
                      <w:vertAlign w:val="superscript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  <w:p w:rsidR="00B36E0B" w:rsidRPr="00B321A9" w:rsidRDefault="00B36E0B" w:rsidP="00B321A9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spacing w:val="-4"/>
                    </w:rPr>
                    <w:t>По доверенности№195 от 18 апреля 2022 г.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B36E0B" w:rsidP="00B321A9">
                  <w:pPr>
                    <w:rPr>
                      <w:spacing w:val="-4"/>
                    </w:rPr>
                  </w:pP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bookmarkStart w:id="11" w:name="_Toc122342095"/>
    <w:p w:rsidR="006E66F6" w:rsidRDefault="00CE227E" w:rsidP="00D9134A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4CF39D" wp14:editId="722A9DC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D84" w:rsidRDefault="00100D84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B80B95" w:rsidRDefault="00B80B95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F2FF81" wp14:editId="7040E49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D84" w:rsidRDefault="00100D84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B80B95" w:rsidRDefault="00B80B95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8E177A" wp14:editId="5A2753A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D84" w:rsidRDefault="00100D84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B80B95" w:rsidRDefault="00B80B95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C0E737" wp14:editId="5072EFA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D84" w:rsidRDefault="00100D84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B80B95" w:rsidRDefault="00B80B95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602511" wp14:editId="577AE9B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D84" w:rsidRDefault="00100D84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B80B95" w:rsidRDefault="00B80B95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1"/>
    </w:p>
    <w:p w:rsidR="0092798F" w:rsidRDefault="0092798F" w:rsidP="004054F6">
      <w:pPr>
        <w:spacing w:after="120"/>
      </w:pPr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DD08D7" w:rsidP="0074570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 – Св</w:t>
      </w:r>
      <w:r w:rsidR="00F26A17">
        <w:t xml:space="preserve">едения 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2" w:name="_Toc122342096"/>
      <w:r>
        <w:t>УЧЕТ РАБОТЫ ИЗДЕЛИЯ</w:t>
      </w:r>
      <w:bookmarkEnd w:id="12"/>
      <w:r>
        <w:t xml:space="preserve"> </w:t>
      </w:r>
    </w:p>
    <w:p w:rsidR="006E66F6" w:rsidRDefault="006E66F6" w:rsidP="006E66F6">
      <w:pPr>
        <w:ind w:left="360"/>
      </w:pPr>
    </w:p>
    <w:p w:rsidR="006E66F6" w:rsidRDefault="006E66F6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Цель </w:t>
            </w:r>
            <w:r>
              <w:rPr>
                <w:sz w:val="21"/>
                <w:szCs w:val="20"/>
              </w:rPr>
              <w:lastRenderedPageBreak/>
              <w:t>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</w:t>
            </w:r>
            <w:r>
              <w:rPr>
                <w:sz w:val="21"/>
                <w:szCs w:val="20"/>
              </w:rPr>
              <w:lastRenderedPageBreak/>
              <w:t>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r>
              <w:rPr>
                <w:sz w:val="21"/>
                <w:szCs w:val="20"/>
              </w:rPr>
              <w:lastRenderedPageBreak/>
              <w:t>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 xml:space="preserve">Должность, </w:t>
            </w:r>
            <w:r>
              <w:rPr>
                <w:sz w:val="21"/>
                <w:szCs w:val="20"/>
              </w:rPr>
              <w:lastRenderedPageBreak/>
              <w:t>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4054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</w:tr>
    </w:tbl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Цель </w:t>
            </w:r>
            <w:r>
              <w:rPr>
                <w:sz w:val="21"/>
                <w:szCs w:val="20"/>
              </w:rPr>
              <w:lastRenderedPageBreak/>
              <w:t>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</w:t>
            </w:r>
            <w:r>
              <w:rPr>
                <w:sz w:val="21"/>
                <w:szCs w:val="20"/>
              </w:rPr>
              <w:lastRenderedPageBreak/>
              <w:t>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r>
              <w:rPr>
                <w:sz w:val="21"/>
                <w:szCs w:val="20"/>
              </w:rPr>
              <w:lastRenderedPageBreak/>
              <w:t>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 xml:space="preserve">Должность, </w:t>
            </w:r>
            <w:r>
              <w:rPr>
                <w:sz w:val="21"/>
                <w:szCs w:val="20"/>
              </w:rPr>
              <w:lastRenderedPageBreak/>
              <w:t>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3" w:name="_Toc122342097"/>
      <w:r>
        <w:t>УЧЕТ ТЕХНИЧЕСКОГО ОБСЛУЖИВАНИЯ</w:t>
      </w:r>
      <w:bookmarkEnd w:id="13"/>
    </w:p>
    <w:p w:rsidR="006E66F6" w:rsidRDefault="006E66F6" w:rsidP="006E66F6">
      <w:pPr>
        <w:ind w:left="360"/>
      </w:pPr>
    </w:p>
    <w:p w:rsidR="006E66F6" w:rsidRDefault="000434F6" w:rsidP="0074570D">
      <w:pPr>
        <w:spacing w:after="120" w:line="276" w:lineRule="auto"/>
        <w:ind w:firstLine="709"/>
      </w:pPr>
      <w:r>
        <w:lastRenderedPageBreak/>
        <w:t>Т а б л и ц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4" w:name="_Toc122342098"/>
      <w:r>
        <w:t>УЧЕТ РАБОТЫ ПО БЮЛЛЕТЕНЯМ И УКАЗАНИЯМ</w:t>
      </w:r>
      <w:bookmarkEnd w:id="14"/>
    </w:p>
    <w:p w:rsidR="006E66F6" w:rsidRDefault="006E66F6" w:rsidP="006E66F6">
      <w:pPr>
        <w:ind w:left="360"/>
      </w:pPr>
    </w:p>
    <w:p w:rsidR="006E66F6" w:rsidRDefault="000434F6" w:rsidP="0074570D">
      <w:pPr>
        <w:spacing w:after="120"/>
        <w:ind w:firstLine="709"/>
      </w:pPr>
      <w:r>
        <w:lastRenderedPageBreak/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5" w:name="_Toc122342099"/>
      <w:r>
        <w:t>РАБОТЫ ПРИ ЭКСПЛУАТАЦИИ</w:t>
      </w:r>
      <w:bookmarkEnd w:id="15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lastRenderedPageBreak/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>
        <w:t xml:space="preserve"> потребитель вносит в Таблицу 11.</w:t>
      </w:r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tabs>
          <w:tab w:val="clear" w:pos="1276"/>
          <w:tab w:val="left" w:pos="709"/>
        </w:tabs>
        <w:spacing w:before="240" w:after="120"/>
        <w:jc w:val="both"/>
      </w:pPr>
      <w:bookmarkStart w:id="16" w:name="_Toc118895874"/>
      <w:bookmarkStart w:id="17" w:name="_Toc118971173"/>
      <w:bookmarkStart w:id="18" w:name="_Toc1223421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>
        <w:t xml:space="preserve"> потребитель вносит в Таблицу 12.</w:t>
      </w: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12 – </w:t>
      </w:r>
      <w:r w:rsidR="005B6FB6">
        <w:t>Результаты п</w:t>
      </w:r>
      <w:r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5B6FB6" w:rsidRPr="00837906" w:rsidTr="005B6FB6">
        <w:trPr>
          <w:jc w:val="center"/>
        </w:trPr>
        <w:tc>
          <w:tcPr>
            <w:tcW w:w="2163" w:type="dxa"/>
            <w:vMerge w:val="restart"/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22" w:type="dxa"/>
            <w:vMerge w:val="restart"/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softHyphen/>
              <w:t>ное от</w:t>
            </w:r>
            <w:r w:rsidRPr="00F93085"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spacing w:line="300" w:lineRule="auto"/>
              <w:ind w:firstLine="709"/>
              <w:jc w:val="both"/>
              <w:rPr>
                <w:sz w:val="22"/>
                <w:szCs w:val="22"/>
              </w:rPr>
            </w:pPr>
            <w:r w:rsidRPr="00FA0B9C">
              <w:rPr>
                <w:sz w:val="22"/>
                <w:szCs w:val="22"/>
              </w:rPr>
              <w:t>Результаты контроля</w:t>
            </w:r>
          </w:p>
        </w:tc>
      </w:tr>
      <w:tr w:rsidR="005B6FB6" w:rsidRPr="00837906" w:rsidTr="005B6FB6">
        <w:trPr>
          <w:jc w:val="center"/>
        </w:trPr>
        <w:tc>
          <w:tcPr>
            <w:tcW w:w="2163" w:type="dxa"/>
            <w:vMerge/>
            <w:tcBorders>
              <w:bottom w:val="double" w:sz="4" w:space="0" w:color="auto"/>
            </w:tcBorders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bottom w:val="double" w:sz="4" w:space="0" w:color="auto"/>
            </w:tcBorders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B6FB6" w:rsidRPr="00F93085" w:rsidTr="005B6FB6">
        <w:trPr>
          <w:jc w:val="center"/>
        </w:trPr>
        <w:tc>
          <w:tcPr>
            <w:tcW w:w="21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3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5B6FB6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5B6FB6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5B6FB6">
        <w:trPr>
          <w:trHeight w:val="454"/>
          <w:jc w:val="center"/>
        </w:trPr>
        <w:tc>
          <w:tcPr>
            <w:tcW w:w="6069" w:type="dxa"/>
            <w:gridSpan w:val="4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7E6276" w:rsidRDefault="005B6FB6" w:rsidP="00B80B95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5B6FB6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B80B95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jc w:val="center"/>
        </w:trPr>
        <w:tc>
          <w:tcPr>
            <w:tcW w:w="2163" w:type="dxa"/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4" w:type="dxa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trHeight w:val="454"/>
          <w:jc w:val="center"/>
        </w:trPr>
        <w:tc>
          <w:tcPr>
            <w:tcW w:w="6069" w:type="dxa"/>
            <w:gridSpan w:val="4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7E6276" w:rsidRDefault="005B6FB6" w:rsidP="00B80B95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B80B95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B80B95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jc w:val="center"/>
        </w:trPr>
        <w:tc>
          <w:tcPr>
            <w:tcW w:w="2163" w:type="dxa"/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4" w:type="dxa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trHeight w:val="454"/>
          <w:jc w:val="center"/>
        </w:trPr>
        <w:tc>
          <w:tcPr>
            <w:tcW w:w="6069" w:type="dxa"/>
            <w:gridSpan w:val="4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7E6276" w:rsidRDefault="005B6FB6" w:rsidP="00B80B95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B80B95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B80B95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jc w:val="center"/>
        </w:trPr>
        <w:tc>
          <w:tcPr>
            <w:tcW w:w="2163" w:type="dxa"/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4" w:type="dxa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trHeight w:val="454"/>
          <w:jc w:val="center"/>
        </w:trPr>
        <w:tc>
          <w:tcPr>
            <w:tcW w:w="6069" w:type="dxa"/>
            <w:gridSpan w:val="4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7E6276" w:rsidRDefault="005B6FB6" w:rsidP="00B80B95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19" w:name="_Toc122342101"/>
      <w:r>
        <w:lastRenderedPageBreak/>
        <w:t>СВЕДЕНИЯ О ХРАНЕНИИ</w:t>
      </w:r>
      <w:bookmarkEnd w:id="19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20" w:name="_Toc122342102"/>
      <w:r>
        <w:lastRenderedPageBreak/>
        <w:t>РЕМОНТ</w:t>
      </w:r>
      <w:bookmarkEnd w:id="20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Default="00CE227E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1" w:name="_Toc122342103"/>
      <w:r w:rsidRPr="00ED6553">
        <w:lastRenderedPageBreak/>
        <w:t>ОСОБЫЕ ОТМЕТКИ</w:t>
      </w:r>
      <w:bookmarkEnd w:id="21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2" w:name="_Toc122342104"/>
      <w:r>
        <w:lastRenderedPageBreak/>
        <w:t>СВЕДЕНИЯ ОБ УТИЛИЗАЦИИ</w:t>
      </w:r>
      <w:bookmarkEnd w:id="22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3" w:name="_Toc122342105"/>
      <w:r>
        <w:lastRenderedPageBreak/>
        <w:t>КОНТРОЛЬ СОСТОЯНИЯ ИЗДЕЛИЯ И ВЕДЕНИЯ ФОРМУЛЯРА</w:t>
      </w:r>
      <w:bookmarkEnd w:id="23"/>
    </w:p>
    <w:p w:rsidR="006E66F6" w:rsidRDefault="006E66F6" w:rsidP="001571F2">
      <w:pPr>
        <w:ind w:firstLine="709"/>
      </w:pPr>
    </w:p>
    <w:p w:rsidR="006E66F6" w:rsidRDefault="00C0380C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4" w:name="_Toc122342106"/>
      <w:r w:rsidRPr="000A6B13">
        <w:lastRenderedPageBreak/>
        <w:t>ПРИЛОЖЕНИЕ А</w:t>
      </w:r>
      <w:bookmarkEnd w:id="24"/>
    </w:p>
    <w:p w:rsidR="009D1B7D" w:rsidRPr="009D1B7D" w:rsidRDefault="009D1B7D" w:rsidP="009D1B7D"/>
    <w:p w:rsidR="001A73F2" w:rsidRPr="00C039DF" w:rsidRDefault="001A73F2" w:rsidP="005417FD">
      <w:pPr>
        <w:spacing w:after="120"/>
        <w:jc w:val="center"/>
      </w:pPr>
      <w:bookmarkStart w:id="25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5"/>
      <w:r w:rsidR="003C1705" w:rsidRPr="00C039DF">
        <w:t>.</w:t>
      </w:r>
    </w:p>
    <w:p w:rsidR="003C1705" w:rsidRPr="006226AF" w:rsidRDefault="00CC653C" w:rsidP="001A73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A1245" wp14:editId="199BC2A0">
                <wp:simplePos x="0" y="0"/>
                <wp:positionH relativeFrom="column">
                  <wp:posOffset>1676400</wp:posOffset>
                </wp:positionH>
                <wp:positionV relativeFrom="paragraph">
                  <wp:posOffset>219075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D84" w:rsidRPr="00F53194" w:rsidRDefault="00100D84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Pr="00CC653C">
                              <w:rPr>
                                <w:b/>
                                <w:spacing w:val="-4"/>
                              </w:rPr>
                              <w:t>150323857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32pt;margin-top:17.25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" filled="f" stroked="f">
                <v:textbox inset="0,0,0,0">
                  <w:txbxContent>
                    <w:p w:rsidR="001C2696" w:rsidRPr="00F53194" w:rsidRDefault="001C2696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Pr="00CC653C">
                        <w:rPr>
                          <w:b/>
                          <w:spacing w:val="-4"/>
                        </w:rPr>
                        <w:t>150323857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20011D">
            <wp:extent cx="9086850" cy="536677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845" cy="536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693" w:rsidRDefault="005417FD" w:rsidP="001A73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35606" wp14:editId="1717D0FD">
                <wp:simplePos x="0" y="0"/>
                <wp:positionH relativeFrom="column">
                  <wp:posOffset>1791335</wp:posOffset>
                </wp:positionH>
                <wp:positionV relativeFrom="paragraph">
                  <wp:posOffset>244475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D84" w:rsidRPr="00F53194" w:rsidRDefault="00100D84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Pr="00CC653C">
                              <w:rPr>
                                <w:b/>
                                <w:spacing w:val="-4"/>
                              </w:rPr>
                              <w:t>150323857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41.05pt;margin-top:19.25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" filled="f" stroked="f">
                <v:textbox inset="0,0,0,0">
                  <w:txbxContent>
                    <w:p w:rsidR="001C2696" w:rsidRPr="00F53194" w:rsidRDefault="001C2696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Pr="00CC653C">
                        <w:rPr>
                          <w:b/>
                          <w:spacing w:val="-4"/>
                        </w:rPr>
                        <w:t>150323857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C653C">
        <w:rPr>
          <w:noProof/>
        </w:rPr>
        <w:drawing>
          <wp:inline distT="0" distB="0" distL="0" distR="0" wp14:anchorId="4447F7EB">
            <wp:extent cx="9723755" cy="5742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755" cy="574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20" w:rsidRDefault="00BF6693" w:rsidP="00BF6693">
      <w:pPr>
        <w:rPr>
          <w:noProof/>
        </w:rPr>
      </w:pPr>
      <w:r>
        <w:br w:type="page"/>
      </w:r>
    </w:p>
    <w:p w:rsidR="00F53194" w:rsidRDefault="00F53194" w:rsidP="00EC5420">
      <w:pPr>
        <w:jc w:val="center"/>
        <w:sectPr w:rsidR="00F53194" w:rsidSect="00AA1AD8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6" w:name="_Toc122342107"/>
      <w:r>
        <w:lastRenderedPageBreak/>
        <w:t>ПРИЛОЖЕНИЕ Б</w:t>
      </w:r>
      <w:bookmarkEnd w:id="26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CC653C">
        <w:t>150323857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</w:p>
    <w:tbl>
      <w:tblPr>
        <w:tblW w:w="543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</w:tblGrid>
      <w:tr w:rsidR="00C039DF" w:rsidRPr="00C039DF" w:rsidTr="00C039DF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C039DF">
        <w:trPr>
          <w:trHeight w:val="314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8,6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10,6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11,4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10,4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10,8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13,1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12,7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11,8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13,4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12,9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12,9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12,1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15,8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15,5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15,2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15,2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15,3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15,7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13,7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14,8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13,4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13,4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15,5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15,4</w:t>
            </w:r>
          </w:p>
        </w:tc>
      </w:tr>
      <w:tr w:rsidR="00CC653C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3C" w:rsidRDefault="00CC653C" w:rsidP="00CC653C">
            <w:pPr>
              <w:jc w:val="center"/>
            </w:pPr>
            <w:r>
              <w:t>15,8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3C" w:rsidRDefault="00CC653C" w:rsidP="00CC653C">
            <w:pPr>
              <w:jc w:val="center"/>
            </w:pPr>
            <w:r>
              <w:t>15,9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МП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EC5420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57" w:rsidRDefault="006F1D57">
      <w:r>
        <w:separator/>
      </w:r>
    </w:p>
  </w:endnote>
  <w:endnote w:type="continuationSeparator" w:id="0">
    <w:p w:rsidR="006F1D57" w:rsidRDefault="006F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84" w:rsidRDefault="00100D84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0D84" w:rsidRDefault="00100D84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84" w:rsidRDefault="00100D84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17E9">
      <w:rPr>
        <w:rStyle w:val="ab"/>
        <w:noProof/>
      </w:rPr>
      <w:t>2</w:t>
    </w:r>
    <w:r>
      <w:rPr>
        <w:rStyle w:val="ab"/>
      </w:rPr>
      <w:fldChar w:fldCharType="end"/>
    </w:r>
  </w:p>
  <w:p w:rsidR="00100D84" w:rsidRDefault="00100D84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84" w:rsidRDefault="00100D84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57" w:rsidRDefault="006F1D57">
      <w:r>
        <w:separator/>
      </w:r>
    </w:p>
  </w:footnote>
  <w:footnote w:type="continuationSeparator" w:id="0">
    <w:p w:rsidR="006F1D57" w:rsidRDefault="006F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7"/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20"/>
  </w:num>
  <w:num w:numId="16">
    <w:abstractNumId w:val="13"/>
  </w:num>
  <w:num w:numId="17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8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7C8D"/>
    <w:rsid w:val="000506C9"/>
    <w:rsid w:val="00050E03"/>
    <w:rsid w:val="0005497F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FBD"/>
    <w:rsid w:val="000925F5"/>
    <w:rsid w:val="00095DE7"/>
    <w:rsid w:val="00096ACB"/>
    <w:rsid w:val="000A1B87"/>
    <w:rsid w:val="000A6B13"/>
    <w:rsid w:val="000A7F5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5203"/>
    <w:rsid w:val="0010630C"/>
    <w:rsid w:val="001105BA"/>
    <w:rsid w:val="00115F56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7D07"/>
    <w:rsid w:val="001C0357"/>
    <w:rsid w:val="001C2696"/>
    <w:rsid w:val="001C5108"/>
    <w:rsid w:val="001C6C9C"/>
    <w:rsid w:val="001D470A"/>
    <w:rsid w:val="001D76B6"/>
    <w:rsid w:val="001D7FE0"/>
    <w:rsid w:val="001F0671"/>
    <w:rsid w:val="001F0F4A"/>
    <w:rsid w:val="001F3CBE"/>
    <w:rsid w:val="001F5B2E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339B2"/>
    <w:rsid w:val="00336250"/>
    <w:rsid w:val="00355BE2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5DFC"/>
    <w:rsid w:val="00486E12"/>
    <w:rsid w:val="004945F9"/>
    <w:rsid w:val="00497129"/>
    <w:rsid w:val="00497CBD"/>
    <w:rsid w:val="004A223F"/>
    <w:rsid w:val="004A40A1"/>
    <w:rsid w:val="004A4380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238E"/>
    <w:rsid w:val="005156B6"/>
    <w:rsid w:val="005160AB"/>
    <w:rsid w:val="005215CB"/>
    <w:rsid w:val="00522269"/>
    <w:rsid w:val="00531FFF"/>
    <w:rsid w:val="00534A0B"/>
    <w:rsid w:val="00536134"/>
    <w:rsid w:val="005366BE"/>
    <w:rsid w:val="005417FD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C2188"/>
    <w:rsid w:val="006C4E0E"/>
    <w:rsid w:val="006C57E0"/>
    <w:rsid w:val="006E66F6"/>
    <w:rsid w:val="006F1D57"/>
    <w:rsid w:val="006F2FE8"/>
    <w:rsid w:val="006F3F67"/>
    <w:rsid w:val="006F52A5"/>
    <w:rsid w:val="006F6C23"/>
    <w:rsid w:val="0070092A"/>
    <w:rsid w:val="007045E3"/>
    <w:rsid w:val="00716988"/>
    <w:rsid w:val="00721ED5"/>
    <w:rsid w:val="00723CD8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B6496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37E42"/>
    <w:rsid w:val="0084293F"/>
    <w:rsid w:val="0084648D"/>
    <w:rsid w:val="0084731F"/>
    <w:rsid w:val="00851306"/>
    <w:rsid w:val="008532EC"/>
    <w:rsid w:val="0086364C"/>
    <w:rsid w:val="008700B4"/>
    <w:rsid w:val="00877BCB"/>
    <w:rsid w:val="00881FB3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358"/>
    <w:rsid w:val="00902118"/>
    <w:rsid w:val="009027A1"/>
    <w:rsid w:val="009028D9"/>
    <w:rsid w:val="0090370B"/>
    <w:rsid w:val="009039B3"/>
    <w:rsid w:val="00905058"/>
    <w:rsid w:val="00906116"/>
    <w:rsid w:val="0091676F"/>
    <w:rsid w:val="0091733F"/>
    <w:rsid w:val="00921B05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7F53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7F0"/>
    <w:rsid w:val="009A70CF"/>
    <w:rsid w:val="009B1D25"/>
    <w:rsid w:val="009B3A3E"/>
    <w:rsid w:val="009C7F11"/>
    <w:rsid w:val="009D1574"/>
    <w:rsid w:val="009D1B7D"/>
    <w:rsid w:val="009D21F2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666A"/>
    <w:rsid w:val="00A47EC3"/>
    <w:rsid w:val="00A5720F"/>
    <w:rsid w:val="00A63CB1"/>
    <w:rsid w:val="00A65B8D"/>
    <w:rsid w:val="00A6639A"/>
    <w:rsid w:val="00A80B40"/>
    <w:rsid w:val="00A85E83"/>
    <w:rsid w:val="00A92950"/>
    <w:rsid w:val="00A96C1B"/>
    <w:rsid w:val="00A97BA1"/>
    <w:rsid w:val="00AA03DA"/>
    <w:rsid w:val="00AA12C6"/>
    <w:rsid w:val="00AA1AD8"/>
    <w:rsid w:val="00AA3052"/>
    <w:rsid w:val="00AA52AF"/>
    <w:rsid w:val="00AB2400"/>
    <w:rsid w:val="00AB27FA"/>
    <w:rsid w:val="00AB4763"/>
    <w:rsid w:val="00AC3A73"/>
    <w:rsid w:val="00AC404D"/>
    <w:rsid w:val="00AD0EAD"/>
    <w:rsid w:val="00AD0FDC"/>
    <w:rsid w:val="00AD32F0"/>
    <w:rsid w:val="00AD7491"/>
    <w:rsid w:val="00AE2338"/>
    <w:rsid w:val="00AE2D1C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3F20"/>
    <w:rsid w:val="00B64235"/>
    <w:rsid w:val="00B74A34"/>
    <w:rsid w:val="00B76331"/>
    <w:rsid w:val="00B80B95"/>
    <w:rsid w:val="00B84566"/>
    <w:rsid w:val="00BA183D"/>
    <w:rsid w:val="00BA6300"/>
    <w:rsid w:val="00BB126B"/>
    <w:rsid w:val="00BC5BFF"/>
    <w:rsid w:val="00BC779C"/>
    <w:rsid w:val="00BE1A2E"/>
    <w:rsid w:val="00BE410B"/>
    <w:rsid w:val="00BF2BF4"/>
    <w:rsid w:val="00BF4E53"/>
    <w:rsid w:val="00BF6693"/>
    <w:rsid w:val="00C0380C"/>
    <w:rsid w:val="00C039DF"/>
    <w:rsid w:val="00C066FB"/>
    <w:rsid w:val="00C11EBA"/>
    <w:rsid w:val="00C134E5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A193C"/>
    <w:rsid w:val="00CA2D29"/>
    <w:rsid w:val="00CA3FC2"/>
    <w:rsid w:val="00CA5DB2"/>
    <w:rsid w:val="00CB0117"/>
    <w:rsid w:val="00CB65E4"/>
    <w:rsid w:val="00CC0F2F"/>
    <w:rsid w:val="00CC4948"/>
    <w:rsid w:val="00CC653C"/>
    <w:rsid w:val="00CD1A41"/>
    <w:rsid w:val="00CD23DA"/>
    <w:rsid w:val="00CD59C4"/>
    <w:rsid w:val="00CD615B"/>
    <w:rsid w:val="00CE227E"/>
    <w:rsid w:val="00CE7FB8"/>
    <w:rsid w:val="00CF38A4"/>
    <w:rsid w:val="00CF554D"/>
    <w:rsid w:val="00D04042"/>
    <w:rsid w:val="00D05994"/>
    <w:rsid w:val="00D07852"/>
    <w:rsid w:val="00D10B60"/>
    <w:rsid w:val="00D12E6B"/>
    <w:rsid w:val="00D15210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49A0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9659F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33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/>
  <LinksUpToDate>false</LinksUpToDate>
  <CharactersWithSpaces>21740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1</cp:lastModifiedBy>
  <cp:revision>21</cp:revision>
  <cp:lastPrinted>2023-04-06T11:28:00Z</cp:lastPrinted>
  <dcterms:created xsi:type="dcterms:W3CDTF">2022-06-15T12:44:00Z</dcterms:created>
  <dcterms:modified xsi:type="dcterms:W3CDTF">2023-04-06T12:10:00Z</dcterms:modified>
</cp:coreProperties>
</file>