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1E2065" w:rsidRPr="000359D5" w:rsidRDefault="001E2065" w:rsidP="004533A5">
      <w:pPr>
        <w:spacing w:line="360" w:lineRule="auto"/>
        <w:rPr>
          <w:sz w:val="32"/>
          <w:szCs w:val="32"/>
        </w:rPr>
      </w:pPr>
    </w:p>
    <w:p w:rsidR="004533A5" w:rsidRPr="000359D5" w:rsidRDefault="004533A5" w:rsidP="004533A5">
      <w:pPr>
        <w:spacing w:line="360" w:lineRule="auto"/>
        <w:rPr>
          <w:sz w:val="32"/>
          <w:szCs w:val="32"/>
        </w:rPr>
      </w:pPr>
    </w:p>
    <w:p w:rsidR="00FC0884" w:rsidRPr="000359D5" w:rsidRDefault="00E1551B" w:rsidP="00D75C8D">
      <w:pPr>
        <w:spacing w:line="360" w:lineRule="auto"/>
        <w:jc w:val="center"/>
        <w:rPr>
          <w:b/>
          <w:caps/>
          <w:sz w:val="36"/>
          <w:szCs w:val="36"/>
        </w:rPr>
      </w:pPr>
      <w:r w:rsidRPr="000359D5">
        <w:rPr>
          <w:b/>
          <w:caps/>
          <w:sz w:val="36"/>
          <w:szCs w:val="36"/>
        </w:rPr>
        <w:t xml:space="preserve">АКТИВНО-ПАССИВНАЯ ШИРОКОПОЛОСНАЯ ИЗМЕРИТЕЛЬНАЯ </w:t>
      </w:r>
      <w:r w:rsidR="00FC0884" w:rsidRPr="000359D5">
        <w:rPr>
          <w:b/>
          <w:caps/>
          <w:sz w:val="36"/>
          <w:szCs w:val="36"/>
        </w:rPr>
        <w:t>Антенна</w:t>
      </w:r>
    </w:p>
    <w:p w:rsidR="008857CB" w:rsidRPr="000359D5" w:rsidRDefault="008D2F08" w:rsidP="00D75C8D">
      <w:pPr>
        <w:jc w:val="center"/>
        <w:rPr>
          <w:b/>
          <w:spacing w:val="1"/>
          <w:sz w:val="52"/>
          <w:szCs w:val="52"/>
        </w:rPr>
      </w:pPr>
      <w:r w:rsidRPr="000359D5">
        <w:rPr>
          <w:b/>
          <w:spacing w:val="1"/>
          <w:sz w:val="52"/>
          <w:szCs w:val="52"/>
        </w:rPr>
        <w:t>П6-222М</w:t>
      </w:r>
    </w:p>
    <w:p w:rsidR="00E1551B" w:rsidRDefault="00E1551B" w:rsidP="00D75C8D">
      <w:pPr>
        <w:pStyle w:val="a7"/>
        <w:jc w:val="center"/>
        <w:rPr>
          <w:b/>
          <w:sz w:val="28"/>
          <w:szCs w:val="28"/>
          <w:lang w:val="ru-RU"/>
        </w:rPr>
      </w:pPr>
      <w:r w:rsidRPr="000359D5">
        <w:rPr>
          <w:b/>
          <w:sz w:val="28"/>
          <w:szCs w:val="28"/>
        </w:rPr>
        <w:t>КНПР.464651.022</w:t>
      </w:r>
    </w:p>
    <w:p w:rsidR="00D75C8D" w:rsidRPr="00D75C8D" w:rsidRDefault="00D75C8D" w:rsidP="00D75C8D">
      <w:pPr>
        <w:pStyle w:val="a7"/>
        <w:jc w:val="center"/>
        <w:rPr>
          <w:sz w:val="32"/>
          <w:szCs w:val="32"/>
          <w:lang w:val="ru-RU"/>
        </w:rPr>
      </w:pPr>
    </w:p>
    <w:p w:rsidR="0007357A" w:rsidRPr="000359D5" w:rsidRDefault="00D15DE1" w:rsidP="00D75C8D">
      <w:pPr>
        <w:spacing w:line="360" w:lineRule="auto"/>
        <w:jc w:val="center"/>
        <w:rPr>
          <w:b/>
          <w:spacing w:val="1"/>
          <w:sz w:val="32"/>
          <w:szCs w:val="32"/>
        </w:rPr>
      </w:pPr>
      <w:r w:rsidRPr="000359D5">
        <w:rPr>
          <w:b/>
          <w:spacing w:val="1"/>
          <w:sz w:val="32"/>
          <w:szCs w:val="32"/>
        </w:rPr>
        <w:t xml:space="preserve">Заводской номер </w:t>
      </w:r>
      <w:r w:rsidR="00A27503">
        <w:rPr>
          <w:b/>
          <w:spacing w:val="1"/>
          <w:sz w:val="32"/>
          <w:szCs w:val="32"/>
        </w:rPr>
        <w:t>150822668</w:t>
      </w:r>
    </w:p>
    <w:p w:rsidR="00E1551B" w:rsidRPr="000359D5" w:rsidRDefault="00E1551B" w:rsidP="00D75C8D">
      <w:pPr>
        <w:jc w:val="center"/>
        <w:rPr>
          <w:b/>
          <w:sz w:val="52"/>
          <w:szCs w:val="52"/>
        </w:rPr>
      </w:pPr>
    </w:p>
    <w:p w:rsidR="00E1551B" w:rsidRPr="000359D5" w:rsidRDefault="00E1551B" w:rsidP="00D75C8D">
      <w:pPr>
        <w:jc w:val="center"/>
        <w:rPr>
          <w:b/>
          <w:sz w:val="52"/>
          <w:szCs w:val="52"/>
        </w:rPr>
      </w:pPr>
    </w:p>
    <w:p w:rsidR="004533A5" w:rsidRPr="000359D5" w:rsidRDefault="00E1551B" w:rsidP="00D75C8D">
      <w:pPr>
        <w:jc w:val="center"/>
        <w:rPr>
          <w:b/>
          <w:sz w:val="52"/>
          <w:szCs w:val="52"/>
        </w:rPr>
      </w:pPr>
      <w:r w:rsidRPr="000359D5">
        <w:rPr>
          <w:b/>
          <w:sz w:val="52"/>
          <w:szCs w:val="52"/>
        </w:rPr>
        <w:t>ПАСПОРТ</w:t>
      </w:r>
    </w:p>
    <w:p w:rsidR="006D4CC4" w:rsidRPr="000359D5" w:rsidRDefault="008D2F08" w:rsidP="00D75C8D">
      <w:pPr>
        <w:pStyle w:val="a7"/>
        <w:jc w:val="center"/>
        <w:rPr>
          <w:b/>
          <w:sz w:val="28"/>
          <w:szCs w:val="28"/>
        </w:rPr>
      </w:pPr>
      <w:r w:rsidRPr="000359D5">
        <w:rPr>
          <w:b/>
          <w:sz w:val="28"/>
          <w:szCs w:val="28"/>
        </w:rPr>
        <w:t>КНПР.464651.022</w:t>
      </w:r>
      <w:r w:rsidR="00140E81" w:rsidRPr="000359D5">
        <w:rPr>
          <w:b/>
          <w:sz w:val="28"/>
          <w:szCs w:val="28"/>
        </w:rPr>
        <w:t xml:space="preserve"> </w:t>
      </w:r>
      <w:r w:rsidR="006D4CC4" w:rsidRPr="000359D5">
        <w:rPr>
          <w:b/>
          <w:sz w:val="28"/>
          <w:szCs w:val="28"/>
        </w:rPr>
        <w:t>ПС</w:t>
      </w:r>
    </w:p>
    <w:p w:rsidR="004533A5" w:rsidRPr="000359D5" w:rsidRDefault="004533A5" w:rsidP="00D75C8D">
      <w:pPr>
        <w:spacing w:line="360" w:lineRule="auto"/>
        <w:jc w:val="center"/>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4533A5" w:rsidRPr="000359D5" w:rsidRDefault="004533A5" w:rsidP="004533A5">
      <w:pPr>
        <w:spacing w:line="360" w:lineRule="auto"/>
        <w:rPr>
          <w:sz w:val="32"/>
          <w:szCs w:val="32"/>
        </w:rPr>
      </w:pPr>
    </w:p>
    <w:p w:rsidR="00BE3144" w:rsidRPr="000359D5" w:rsidRDefault="00BE3144" w:rsidP="004533A5">
      <w:pPr>
        <w:spacing w:line="360" w:lineRule="auto"/>
        <w:rPr>
          <w:sz w:val="32"/>
          <w:szCs w:val="32"/>
        </w:rPr>
      </w:pPr>
    </w:p>
    <w:p w:rsidR="00BE3144" w:rsidRPr="000359D5" w:rsidRDefault="00BE3144" w:rsidP="004533A5">
      <w:pPr>
        <w:spacing w:line="360" w:lineRule="auto"/>
        <w:rPr>
          <w:sz w:val="32"/>
          <w:szCs w:val="32"/>
        </w:rPr>
      </w:pPr>
    </w:p>
    <w:p w:rsidR="004533A5" w:rsidRPr="000359D5" w:rsidRDefault="004533A5" w:rsidP="004533A5">
      <w:pPr>
        <w:spacing w:line="360" w:lineRule="auto"/>
        <w:rPr>
          <w:sz w:val="32"/>
          <w:szCs w:val="32"/>
        </w:rPr>
      </w:pPr>
    </w:p>
    <w:p w:rsidR="00D204C9" w:rsidRPr="000359D5" w:rsidRDefault="00D204C9" w:rsidP="004533A5">
      <w:pPr>
        <w:spacing w:line="360" w:lineRule="auto"/>
        <w:rPr>
          <w:sz w:val="32"/>
          <w:szCs w:val="32"/>
        </w:rPr>
      </w:pPr>
    </w:p>
    <w:p w:rsidR="00D204C9" w:rsidRPr="000359D5" w:rsidRDefault="00D204C9" w:rsidP="004533A5">
      <w:pPr>
        <w:spacing w:line="360" w:lineRule="auto"/>
        <w:rPr>
          <w:sz w:val="32"/>
          <w:szCs w:val="32"/>
        </w:rPr>
      </w:pPr>
    </w:p>
    <w:p w:rsidR="004533A5" w:rsidRPr="000359D5" w:rsidRDefault="004533A5" w:rsidP="004533A5">
      <w:pPr>
        <w:spacing w:line="360" w:lineRule="auto"/>
        <w:jc w:val="center"/>
        <w:rPr>
          <w:sz w:val="32"/>
          <w:szCs w:val="32"/>
        </w:rPr>
      </w:pPr>
      <w:r w:rsidRPr="000359D5">
        <w:rPr>
          <w:sz w:val="32"/>
          <w:szCs w:val="32"/>
        </w:rPr>
        <w:t>СОДЕРЖАНИЕ</w:t>
      </w:r>
    </w:p>
    <w:p w:rsidR="004533A5" w:rsidRPr="000359D5" w:rsidRDefault="004533A5" w:rsidP="004533A5">
      <w:pPr>
        <w:spacing w:line="360" w:lineRule="auto"/>
        <w:ind w:firstLine="8640"/>
        <w:jc w:val="both"/>
        <w:rPr>
          <w:sz w:val="32"/>
          <w:szCs w:val="32"/>
        </w:rPr>
      </w:pPr>
      <w:r w:rsidRPr="000359D5">
        <w:rPr>
          <w:sz w:val="32"/>
          <w:szCs w:val="32"/>
        </w:rPr>
        <w:t>стр.</w:t>
      </w:r>
    </w:p>
    <w:p w:rsidR="00525C10" w:rsidRDefault="00BE3144"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r w:rsidRPr="00D75C8D">
        <w:fldChar w:fldCharType="begin"/>
      </w:r>
      <w:r w:rsidRPr="00D75C8D">
        <w:instrText xml:space="preserve"> TOC \o "1-3" \h \z \u </w:instrText>
      </w:r>
      <w:r w:rsidRPr="00D75C8D">
        <w:fldChar w:fldCharType="separate"/>
      </w:r>
      <w:hyperlink w:anchor="_Toc114217507" w:history="1">
        <w:r w:rsidR="00525C10" w:rsidRPr="0042318D">
          <w:rPr>
            <w:rStyle w:val="ac"/>
            <w:noProof/>
          </w:rPr>
          <w:t>1</w:t>
        </w:r>
        <w:r w:rsidR="00525C10">
          <w:rPr>
            <w:rFonts w:asciiTheme="minorHAnsi" w:eastAsiaTheme="minorEastAsia" w:hAnsiTheme="minorHAnsi" w:cstheme="minorBidi"/>
            <w:noProof/>
            <w:sz w:val="22"/>
            <w:szCs w:val="22"/>
            <w:lang w:eastAsia="ru-RU"/>
          </w:rPr>
          <w:tab/>
        </w:r>
        <w:r w:rsidR="00525C10" w:rsidRPr="0042318D">
          <w:rPr>
            <w:rStyle w:val="ac"/>
            <w:noProof/>
          </w:rPr>
          <w:t>ОБЩИЕ УКАЗАНИЯ</w:t>
        </w:r>
        <w:r w:rsidR="00525C10">
          <w:rPr>
            <w:noProof/>
            <w:webHidden/>
          </w:rPr>
          <w:tab/>
        </w:r>
        <w:r w:rsidR="00525C10">
          <w:rPr>
            <w:noProof/>
            <w:webHidden/>
          </w:rPr>
          <w:fldChar w:fldCharType="begin"/>
        </w:r>
        <w:r w:rsidR="00525C10">
          <w:rPr>
            <w:noProof/>
            <w:webHidden/>
          </w:rPr>
          <w:instrText xml:space="preserve"> PAGEREF _Toc114217507 \h </w:instrText>
        </w:r>
        <w:r w:rsidR="00525C10">
          <w:rPr>
            <w:noProof/>
            <w:webHidden/>
          </w:rPr>
        </w:r>
        <w:r w:rsidR="00525C10">
          <w:rPr>
            <w:noProof/>
            <w:webHidden/>
          </w:rPr>
          <w:fldChar w:fldCharType="separate"/>
        </w:r>
        <w:r w:rsidR="00525C10">
          <w:rPr>
            <w:noProof/>
            <w:webHidden/>
          </w:rPr>
          <w:t>3</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08" w:history="1">
        <w:r w:rsidR="00525C10" w:rsidRPr="0042318D">
          <w:rPr>
            <w:rStyle w:val="ac"/>
            <w:noProof/>
          </w:rPr>
          <w:t>2</w:t>
        </w:r>
        <w:r w:rsidR="00525C10">
          <w:rPr>
            <w:rFonts w:asciiTheme="minorHAnsi" w:eastAsiaTheme="minorEastAsia" w:hAnsiTheme="minorHAnsi" w:cstheme="minorBidi"/>
            <w:noProof/>
            <w:sz w:val="22"/>
            <w:szCs w:val="22"/>
            <w:lang w:eastAsia="ru-RU"/>
          </w:rPr>
          <w:tab/>
        </w:r>
        <w:r w:rsidR="00525C10" w:rsidRPr="0042318D">
          <w:rPr>
            <w:rStyle w:val="ac"/>
            <w:noProof/>
          </w:rPr>
          <w:t>ОСНОВНЫЕ СВЕДЕНИЯ ОБ ИЗДЕЛИИ И ТЕХНИЧЕСКИЕ ДАННЫЕ</w:t>
        </w:r>
        <w:r w:rsidR="00525C10">
          <w:rPr>
            <w:noProof/>
            <w:webHidden/>
          </w:rPr>
          <w:tab/>
        </w:r>
        <w:r w:rsidR="00525C10">
          <w:rPr>
            <w:noProof/>
            <w:webHidden/>
          </w:rPr>
          <w:fldChar w:fldCharType="begin"/>
        </w:r>
        <w:r w:rsidR="00525C10">
          <w:rPr>
            <w:noProof/>
            <w:webHidden/>
          </w:rPr>
          <w:instrText xml:space="preserve"> PAGEREF _Toc114217508 \h </w:instrText>
        </w:r>
        <w:r w:rsidR="00525C10">
          <w:rPr>
            <w:noProof/>
            <w:webHidden/>
          </w:rPr>
        </w:r>
        <w:r w:rsidR="00525C10">
          <w:rPr>
            <w:noProof/>
            <w:webHidden/>
          </w:rPr>
          <w:fldChar w:fldCharType="separate"/>
        </w:r>
        <w:r w:rsidR="00525C10">
          <w:rPr>
            <w:noProof/>
            <w:webHidden/>
          </w:rPr>
          <w:t>3</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09" w:history="1">
        <w:r w:rsidR="00525C10" w:rsidRPr="0042318D">
          <w:rPr>
            <w:rStyle w:val="ac"/>
            <w:noProof/>
            <w:lang w:val="en-US"/>
          </w:rPr>
          <w:t>3</w:t>
        </w:r>
        <w:r w:rsidR="00525C10">
          <w:rPr>
            <w:rFonts w:asciiTheme="minorHAnsi" w:eastAsiaTheme="minorEastAsia" w:hAnsiTheme="minorHAnsi" w:cstheme="minorBidi"/>
            <w:noProof/>
            <w:sz w:val="22"/>
            <w:szCs w:val="22"/>
            <w:lang w:eastAsia="ru-RU"/>
          </w:rPr>
          <w:tab/>
        </w:r>
        <w:r w:rsidR="00525C10" w:rsidRPr="0042318D">
          <w:rPr>
            <w:rStyle w:val="ac"/>
            <w:noProof/>
          </w:rPr>
          <w:t>КОМПЛЕКТНОСТЬ</w:t>
        </w:r>
        <w:r w:rsidR="00525C10">
          <w:rPr>
            <w:noProof/>
            <w:webHidden/>
          </w:rPr>
          <w:tab/>
        </w:r>
        <w:r w:rsidR="00525C10">
          <w:rPr>
            <w:noProof/>
            <w:webHidden/>
          </w:rPr>
          <w:fldChar w:fldCharType="begin"/>
        </w:r>
        <w:r w:rsidR="00525C10">
          <w:rPr>
            <w:noProof/>
            <w:webHidden/>
          </w:rPr>
          <w:instrText xml:space="preserve"> PAGEREF _Toc114217509 \h </w:instrText>
        </w:r>
        <w:r w:rsidR="00525C10">
          <w:rPr>
            <w:noProof/>
            <w:webHidden/>
          </w:rPr>
        </w:r>
        <w:r w:rsidR="00525C10">
          <w:rPr>
            <w:noProof/>
            <w:webHidden/>
          </w:rPr>
          <w:fldChar w:fldCharType="separate"/>
        </w:r>
        <w:r w:rsidR="00525C10">
          <w:rPr>
            <w:noProof/>
            <w:webHidden/>
          </w:rPr>
          <w:t>4</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10" w:history="1">
        <w:r w:rsidR="00525C10" w:rsidRPr="0042318D">
          <w:rPr>
            <w:rStyle w:val="ac"/>
            <w:caps/>
            <w:noProof/>
          </w:rPr>
          <w:t>4</w:t>
        </w:r>
        <w:r w:rsidR="00525C10">
          <w:rPr>
            <w:rFonts w:asciiTheme="minorHAnsi" w:eastAsiaTheme="minorEastAsia" w:hAnsiTheme="minorHAnsi" w:cstheme="minorBidi"/>
            <w:noProof/>
            <w:sz w:val="22"/>
            <w:szCs w:val="22"/>
            <w:lang w:eastAsia="ru-RU"/>
          </w:rPr>
          <w:tab/>
        </w:r>
        <w:r w:rsidR="00525C10" w:rsidRPr="0042318D">
          <w:rPr>
            <w:rStyle w:val="ac"/>
            <w:caps/>
            <w:noProof/>
          </w:rPr>
          <w:t>Устройство антенны</w:t>
        </w:r>
        <w:r w:rsidR="00525C10">
          <w:rPr>
            <w:noProof/>
            <w:webHidden/>
          </w:rPr>
          <w:tab/>
        </w:r>
        <w:r w:rsidR="00525C10">
          <w:rPr>
            <w:noProof/>
            <w:webHidden/>
          </w:rPr>
          <w:fldChar w:fldCharType="begin"/>
        </w:r>
        <w:r w:rsidR="00525C10">
          <w:rPr>
            <w:noProof/>
            <w:webHidden/>
          </w:rPr>
          <w:instrText xml:space="preserve"> PAGEREF _Toc114217510 \h </w:instrText>
        </w:r>
        <w:r w:rsidR="00525C10">
          <w:rPr>
            <w:noProof/>
            <w:webHidden/>
          </w:rPr>
        </w:r>
        <w:r w:rsidR="00525C10">
          <w:rPr>
            <w:noProof/>
            <w:webHidden/>
          </w:rPr>
          <w:fldChar w:fldCharType="separate"/>
        </w:r>
        <w:r w:rsidR="00525C10">
          <w:rPr>
            <w:noProof/>
            <w:webHidden/>
          </w:rPr>
          <w:t>4</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11" w:history="1">
        <w:r w:rsidR="00525C10" w:rsidRPr="0042318D">
          <w:rPr>
            <w:rStyle w:val="ac"/>
            <w:noProof/>
          </w:rPr>
          <w:t>5</w:t>
        </w:r>
        <w:r w:rsidR="00525C10">
          <w:rPr>
            <w:rFonts w:asciiTheme="minorHAnsi" w:eastAsiaTheme="minorEastAsia" w:hAnsiTheme="minorHAnsi" w:cstheme="minorBidi"/>
            <w:noProof/>
            <w:sz w:val="22"/>
            <w:szCs w:val="22"/>
            <w:lang w:eastAsia="ru-RU"/>
          </w:rPr>
          <w:tab/>
        </w:r>
        <w:r w:rsidR="00525C10" w:rsidRPr="0042318D">
          <w:rPr>
            <w:rStyle w:val="ac"/>
            <w:noProof/>
          </w:rPr>
          <w:t>ГАРАНТИИ ИЗГОТОВИТЕЛЯ</w:t>
        </w:r>
        <w:r w:rsidR="00525C10">
          <w:rPr>
            <w:noProof/>
            <w:webHidden/>
          </w:rPr>
          <w:tab/>
        </w:r>
        <w:r w:rsidR="00525C10">
          <w:rPr>
            <w:noProof/>
            <w:webHidden/>
          </w:rPr>
          <w:fldChar w:fldCharType="begin"/>
        </w:r>
        <w:r w:rsidR="00525C10">
          <w:rPr>
            <w:noProof/>
            <w:webHidden/>
          </w:rPr>
          <w:instrText xml:space="preserve"> PAGEREF _Toc114217511 \h </w:instrText>
        </w:r>
        <w:r w:rsidR="00525C10">
          <w:rPr>
            <w:noProof/>
            <w:webHidden/>
          </w:rPr>
        </w:r>
        <w:r w:rsidR="00525C10">
          <w:rPr>
            <w:noProof/>
            <w:webHidden/>
          </w:rPr>
          <w:fldChar w:fldCharType="separate"/>
        </w:r>
        <w:r w:rsidR="00525C10">
          <w:rPr>
            <w:noProof/>
            <w:webHidden/>
          </w:rPr>
          <w:t>7</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12" w:history="1">
        <w:r w:rsidR="00525C10" w:rsidRPr="0042318D">
          <w:rPr>
            <w:rStyle w:val="ac"/>
            <w:noProof/>
          </w:rPr>
          <w:t>6</w:t>
        </w:r>
        <w:r w:rsidR="00525C10">
          <w:rPr>
            <w:rFonts w:asciiTheme="minorHAnsi" w:eastAsiaTheme="minorEastAsia" w:hAnsiTheme="minorHAnsi" w:cstheme="minorBidi"/>
            <w:noProof/>
            <w:sz w:val="22"/>
            <w:szCs w:val="22"/>
            <w:lang w:eastAsia="ru-RU"/>
          </w:rPr>
          <w:tab/>
        </w:r>
        <w:r w:rsidR="00525C10" w:rsidRPr="0042318D">
          <w:rPr>
            <w:rStyle w:val="ac"/>
            <w:noProof/>
          </w:rPr>
          <w:t>СВИДЕТЕЛЬСТВО ОБ УПАКОВЫВАНИИ</w:t>
        </w:r>
        <w:r w:rsidR="00525C10">
          <w:rPr>
            <w:noProof/>
            <w:webHidden/>
          </w:rPr>
          <w:tab/>
        </w:r>
        <w:r w:rsidR="00525C10">
          <w:rPr>
            <w:noProof/>
            <w:webHidden/>
          </w:rPr>
          <w:fldChar w:fldCharType="begin"/>
        </w:r>
        <w:r w:rsidR="00525C10">
          <w:rPr>
            <w:noProof/>
            <w:webHidden/>
          </w:rPr>
          <w:instrText xml:space="preserve"> PAGEREF _Toc114217512 \h </w:instrText>
        </w:r>
        <w:r w:rsidR="00525C10">
          <w:rPr>
            <w:noProof/>
            <w:webHidden/>
          </w:rPr>
        </w:r>
        <w:r w:rsidR="00525C10">
          <w:rPr>
            <w:noProof/>
            <w:webHidden/>
          </w:rPr>
          <w:fldChar w:fldCharType="separate"/>
        </w:r>
        <w:r w:rsidR="00525C10">
          <w:rPr>
            <w:noProof/>
            <w:webHidden/>
          </w:rPr>
          <w:t>7</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13" w:history="1">
        <w:r w:rsidR="00525C10" w:rsidRPr="0042318D">
          <w:rPr>
            <w:rStyle w:val="ac"/>
            <w:noProof/>
          </w:rPr>
          <w:t>7</w:t>
        </w:r>
        <w:r w:rsidR="00525C10">
          <w:rPr>
            <w:rFonts w:asciiTheme="minorHAnsi" w:eastAsiaTheme="minorEastAsia" w:hAnsiTheme="minorHAnsi" w:cstheme="minorBidi"/>
            <w:noProof/>
            <w:sz w:val="22"/>
            <w:szCs w:val="22"/>
            <w:lang w:eastAsia="ru-RU"/>
          </w:rPr>
          <w:tab/>
        </w:r>
        <w:r w:rsidR="00525C10" w:rsidRPr="0042318D">
          <w:rPr>
            <w:rStyle w:val="ac"/>
            <w:noProof/>
          </w:rPr>
          <w:t>СВИДЕТЕЛЬСТВО О ПРИЕМКЕ</w:t>
        </w:r>
        <w:r w:rsidR="00525C10">
          <w:rPr>
            <w:noProof/>
            <w:webHidden/>
          </w:rPr>
          <w:tab/>
        </w:r>
        <w:r w:rsidR="00525C10">
          <w:rPr>
            <w:noProof/>
            <w:webHidden/>
          </w:rPr>
          <w:fldChar w:fldCharType="begin"/>
        </w:r>
        <w:r w:rsidR="00525C10">
          <w:rPr>
            <w:noProof/>
            <w:webHidden/>
          </w:rPr>
          <w:instrText xml:space="preserve"> PAGEREF _Toc114217513 \h </w:instrText>
        </w:r>
        <w:r w:rsidR="00525C10">
          <w:rPr>
            <w:noProof/>
            <w:webHidden/>
          </w:rPr>
        </w:r>
        <w:r w:rsidR="00525C10">
          <w:rPr>
            <w:noProof/>
            <w:webHidden/>
          </w:rPr>
          <w:fldChar w:fldCharType="separate"/>
        </w:r>
        <w:r w:rsidR="00525C10">
          <w:rPr>
            <w:noProof/>
            <w:webHidden/>
          </w:rPr>
          <w:t>8</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14" w:history="1">
        <w:r w:rsidR="00525C10" w:rsidRPr="0042318D">
          <w:rPr>
            <w:rStyle w:val="ac"/>
            <w:caps/>
            <w:noProof/>
          </w:rPr>
          <w:t>8</w:t>
        </w:r>
        <w:r w:rsidR="00525C10">
          <w:rPr>
            <w:rFonts w:asciiTheme="minorHAnsi" w:eastAsiaTheme="minorEastAsia" w:hAnsiTheme="minorHAnsi" w:cstheme="minorBidi"/>
            <w:noProof/>
            <w:sz w:val="22"/>
            <w:szCs w:val="22"/>
            <w:lang w:eastAsia="ru-RU"/>
          </w:rPr>
          <w:tab/>
        </w:r>
        <w:r w:rsidR="00525C10" w:rsidRPr="0042318D">
          <w:rPr>
            <w:rStyle w:val="ac"/>
            <w:caps/>
            <w:noProof/>
          </w:rPr>
          <w:t>заметки по эксплуатации и хранению</w:t>
        </w:r>
        <w:r w:rsidR="00525C10">
          <w:rPr>
            <w:noProof/>
            <w:webHidden/>
          </w:rPr>
          <w:tab/>
        </w:r>
        <w:r w:rsidR="00525C10">
          <w:rPr>
            <w:noProof/>
            <w:webHidden/>
          </w:rPr>
          <w:fldChar w:fldCharType="begin"/>
        </w:r>
        <w:r w:rsidR="00525C10">
          <w:rPr>
            <w:noProof/>
            <w:webHidden/>
          </w:rPr>
          <w:instrText xml:space="preserve"> PAGEREF _Toc114217514 \h </w:instrText>
        </w:r>
        <w:r w:rsidR="00525C10">
          <w:rPr>
            <w:noProof/>
            <w:webHidden/>
          </w:rPr>
        </w:r>
        <w:r w:rsidR="00525C10">
          <w:rPr>
            <w:noProof/>
            <w:webHidden/>
          </w:rPr>
          <w:fldChar w:fldCharType="separate"/>
        </w:r>
        <w:r w:rsidR="00525C10">
          <w:rPr>
            <w:noProof/>
            <w:webHidden/>
          </w:rPr>
          <w:t>9</w:t>
        </w:r>
        <w:r w:rsidR="00525C10">
          <w:rPr>
            <w:noProof/>
            <w:webHidden/>
          </w:rPr>
          <w:fldChar w:fldCharType="end"/>
        </w:r>
      </w:hyperlink>
    </w:p>
    <w:p w:rsidR="00525C10" w:rsidRDefault="00062F2F" w:rsidP="00525C10">
      <w:pPr>
        <w:pStyle w:val="21"/>
        <w:tabs>
          <w:tab w:val="right" w:leader="dot" w:pos="9627"/>
        </w:tabs>
        <w:spacing w:line="360" w:lineRule="auto"/>
        <w:rPr>
          <w:rFonts w:asciiTheme="minorHAnsi" w:eastAsiaTheme="minorEastAsia" w:hAnsiTheme="minorHAnsi" w:cstheme="minorBidi"/>
          <w:noProof/>
          <w:sz w:val="22"/>
          <w:szCs w:val="22"/>
          <w:lang w:eastAsia="ru-RU"/>
        </w:rPr>
      </w:pPr>
      <w:hyperlink w:anchor="_Toc114217515" w:history="1">
        <w:r w:rsidR="00525C10" w:rsidRPr="0042318D">
          <w:rPr>
            <w:rStyle w:val="ac"/>
            <w:noProof/>
          </w:rPr>
          <w:t>8.1 Эксплуатационные ограничения и меры безопасности</w:t>
        </w:r>
        <w:r w:rsidR="00525C10">
          <w:rPr>
            <w:noProof/>
            <w:webHidden/>
          </w:rPr>
          <w:tab/>
        </w:r>
        <w:r w:rsidR="00525C10">
          <w:rPr>
            <w:noProof/>
            <w:webHidden/>
          </w:rPr>
          <w:fldChar w:fldCharType="begin"/>
        </w:r>
        <w:r w:rsidR="00525C10">
          <w:rPr>
            <w:noProof/>
            <w:webHidden/>
          </w:rPr>
          <w:instrText xml:space="preserve"> PAGEREF _Toc114217515 \h </w:instrText>
        </w:r>
        <w:r w:rsidR="00525C10">
          <w:rPr>
            <w:noProof/>
            <w:webHidden/>
          </w:rPr>
        </w:r>
        <w:r w:rsidR="00525C10">
          <w:rPr>
            <w:noProof/>
            <w:webHidden/>
          </w:rPr>
          <w:fldChar w:fldCharType="separate"/>
        </w:r>
        <w:r w:rsidR="00525C10">
          <w:rPr>
            <w:noProof/>
            <w:webHidden/>
          </w:rPr>
          <w:t>9</w:t>
        </w:r>
        <w:r w:rsidR="00525C10">
          <w:rPr>
            <w:noProof/>
            <w:webHidden/>
          </w:rPr>
          <w:fldChar w:fldCharType="end"/>
        </w:r>
      </w:hyperlink>
    </w:p>
    <w:p w:rsidR="00525C10" w:rsidRDefault="00062F2F" w:rsidP="00525C10">
      <w:pPr>
        <w:pStyle w:val="21"/>
        <w:tabs>
          <w:tab w:val="right" w:leader="dot" w:pos="9627"/>
        </w:tabs>
        <w:spacing w:line="360" w:lineRule="auto"/>
        <w:rPr>
          <w:rFonts w:asciiTheme="minorHAnsi" w:eastAsiaTheme="minorEastAsia" w:hAnsiTheme="minorHAnsi" w:cstheme="minorBidi"/>
          <w:noProof/>
          <w:sz w:val="22"/>
          <w:szCs w:val="22"/>
          <w:lang w:eastAsia="ru-RU"/>
        </w:rPr>
      </w:pPr>
      <w:hyperlink w:anchor="_Toc114217516" w:history="1">
        <w:r w:rsidR="00525C10" w:rsidRPr="0042318D">
          <w:rPr>
            <w:rStyle w:val="ac"/>
            <w:noProof/>
          </w:rPr>
          <w:t>8.2 Подготовка к работе и порядок работы</w:t>
        </w:r>
        <w:r w:rsidR="00525C10">
          <w:rPr>
            <w:noProof/>
            <w:webHidden/>
          </w:rPr>
          <w:tab/>
        </w:r>
        <w:r w:rsidR="00525C10">
          <w:rPr>
            <w:noProof/>
            <w:webHidden/>
          </w:rPr>
          <w:fldChar w:fldCharType="begin"/>
        </w:r>
        <w:r w:rsidR="00525C10">
          <w:rPr>
            <w:noProof/>
            <w:webHidden/>
          </w:rPr>
          <w:instrText xml:space="preserve"> PAGEREF _Toc114217516 \h </w:instrText>
        </w:r>
        <w:r w:rsidR="00525C10">
          <w:rPr>
            <w:noProof/>
            <w:webHidden/>
          </w:rPr>
        </w:r>
        <w:r w:rsidR="00525C10">
          <w:rPr>
            <w:noProof/>
            <w:webHidden/>
          </w:rPr>
          <w:fldChar w:fldCharType="separate"/>
        </w:r>
        <w:r w:rsidR="00525C10">
          <w:rPr>
            <w:noProof/>
            <w:webHidden/>
          </w:rPr>
          <w:t>9</w:t>
        </w:r>
        <w:r w:rsidR="00525C10">
          <w:rPr>
            <w:noProof/>
            <w:webHidden/>
          </w:rPr>
          <w:fldChar w:fldCharType="end"/>
        </w:r>
      </w:hyperlink>
    </w:p>
    <w:p w:rsidR="00525C10" w:rsidRDefault="00062F2F" w:rsidP="00525C10">
      <w:pPr>
        <w:pStyle w:val="21"/>
        <w:tabs>
          <w:tab w:val="right" w:leader="dot" w:pos="9627"/>
        </w:tabs>
        <w:spacing w:line="360" w:lineRule="auto"/>
        <w:rPr>
          <w:rFonts w:asciiTheme="minorHAnsi" w:eastAsiaTheme="minorEastAsia" w:hAnsiTheme="minorHAnsi" w:cstheme="minorBidi"/>
          <w:noProof/>
          <w:sz w:val="22"/>
          <w:szCs w:val="22"/>
          <w:lang w:eastAsia="ru-RU"/>
        </w:rPr>
      </w:pPr>
      <w:hyperlink w:anchor="_Toc114217517" w:history="1">
        <w:r w:rsidR="00525C10" w:rsidRPr="0042318D">
          <w:rPr>
            <w:rStyle w:val="ac"/>
            <w:noProof/>
          </w:rPr>
          <w:t>8.3 Использование антенны</w:t>
        </w:r>
        <w:r w:rsidR="00525C10">
          <w:rPr>
            <w:noProof/>
            <w:webHidden/>
          </w:rPr>
          <w:tab/>
        </w:r>
        <w:r w:rsidR="00525C10">
          <w:rPr>
            <w:noProof/>
            <w:webHidden/>
          </w:rPr>
          <w:fldChar w:fldCharType="begin"/>
        </w:r>
        <w:r w:rsidR="00525C10">
          <w:rPr>
            <w:noProof/>
            <w:webHidden/>
          </w:rPr>
          <w:instrText xml:space="preserve"> PAGEREF _Toc114217517 \h </w:instrText>
        </w:r>
        <w:r w:rsidR="00525C10">
          <w:rPr>
            <w:noProof/>
            <w:webHidden/>
          </w:rPr>
        </w:r>
        <w:r w:rsidR="00525C10">
          <w:rPr>
            <w:noProof/>
            <w:webHidden/>
          </w:rPr>
          <w:fldChar w:fldCharType="separate"/>
        </w:r>
        <w:r w:rsidR="00525C10">
          <w:rPr>
            <w:noProof/>
            <w:webHidden/>
          </w:rPr>
          <w:t>9</w:t>
        </w:r>
        <w:r w:rsidR="00525C10">
          <w:rPr>
            <w:noProof/>
            <w:webHidden/>
          </w:rPr>
          <w:fldChar w:fldCharType="end"/>
        </w:r>
      </w:hyperlink>
    </w:p>
    <w:p w:rsidR="00525C10" w:rsidRDefault="00062F2F" w:rsidP="00525C10">
      <w:pPr>
        <w:pStyle w:val="21"/>
        <w:tabs>
          <w:tab w:val="right" w:leader="dot" w:pos="9627"/>
        </w:tabs>
        <w:spacing w:line="360" w:lineRule="auto"/>
        <w:rPr>
          <w:rFonts w:asciiTheme="minorHAnsi" w:eastAsiaTheme="minorEastAsia" w:hAnsiTheme="minorHAnsi" w:cstheme="minorBidi"/>
          <w:noProof/>
          <w:sz w:val="22"/>
          <w:szCs w:val="22"/>
          <w:lang w:eastAsia="ru-RU"/>
        </w:rPr>
      </w:pPr>
      <w:hyperlink w:anchor="_Toc114217518" w:history="1">
        <w:r w:rsidR="00525C10" w:rsidRPr="0042318D">
          <w:rPr>
            <w:rStyle w:val="ac"/>
            <w:noProof/>
          </w:rPr>
          <w:t>8.4 Возможные неисправности и методы устранения</w:t>
        </w:r>
        <w:r w:rsidR="00525C10">
          <w:rPr>
            <w:noProof/>
            <w:webHidden/>
          </w:rPr>
          <w:tab/>
        </w:r>
        <w:r w:rsidR="00525C10">
          <w:rPr>
            <w:noProof/>
            <w:webHidden/>
          </w:rPr>
          <w:fldChar w:fldCharType="begin"/>
        </w:r>
        <w:r w:rsidR="00525C10">
          <w:rPr>
            <w:noProof/>
            <w:webHidden/>
          </w:rPr>
          <w:instrText xml:space="preserve"> PAGEREF _Toc114217518 \h </w:instrText>
        </w:r>
        <w:r w:rsidR="00525C10">
          <w:rPr>
            <w:noProof/>
            <w:webHidden/>
          </w:rPr>
        </w:r>
        <w:r w:rsidR="00525C10">
          <w:rPr>
            <w:noProof/>
            <w:webHidden/>
          </w:rPr>
          <w:fldChar w:fldCharType="separate"/>
        </w:r>
        <w:r w:rsidR="00525C10">
          <w:rPr>
            <w:noProof/>
            <w:webHidden/>
          </w:rPr>
          <w:t>10</w:t>
        </w:r>
        <w:r w:rsidR="00525C10">
          <w:rPr>
            <w:noProof/>
            <w:webHidden/>
          </w:rPr>
          <w:fldChar w:fldCharType="end"/>
        </w:r>
      </w:hyperlink>
    </w:p>
    <w:p w:rsidR="00525C10" w:rsidRDefault="00062F2F" w:rsidP="00525C10">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14217519" w:history="1">
        <w:r w:rsidR="00525C10" w:rsidRPr="0042318D">
          <w:rPr>
            <w:rStyle w:val="ac"/>
            <w:noProof/>
          </w:rPr>
          <w:t>9</w:t>
        </w:r>
        <w:r w:rsidR="00525C10">
          <w:rPr>
            <w:rFonts w:asciiTheme="minorHAnsi" w:eastAsiaTheme="minorEastAsia" w:hAnsiTheme="minorHAnsi" w:cstheme="minorBidi"/>
            <w:noProof/>
            <w:sz w:val="22"/>
            <w:szCs w:val="22"/>
            <w:lang w:eastAsia="ru-RU"/>
          </w:rPr>
          <w:tab/>
        </w:r>
        <w:r w:rsidR="00525C10" w:rsidRPr="0042318D">
          <w:rPr>
            <w:rStyle w:val="ac"/>
            <w:noProof/>
          </w:rPr>
          <w:t>ТЕХНИЧЕСКОЕ ОБСЛУЖИВАНИЕ</w:t>
        </w:r>
        <w:r w:rsidR="00525C10">
          <w:rPr>
            <w:noProof/>
            <w:webHidden/>
          </w:rPr>
          <w:tab/>
        </w:r>
        <w:r w:rsidR="00525C10">
          <w:rPr>
            <w:noProof/>
            <w:webHidden/>
          </w:rPr>
          <w:fldChar w:fldCharType="begin"/>
        </w:r>
        <w:r w:rsidR="00525C10">
          <w:rPr>
            <w:noProof/>
            <w:webHidden/>
          </w:rPr>
          <w:instrText xml:space="preserve"> PAGEREF _Toc114217519 \h </w:instrText>
        </w:r>
        <w:r w:rsidR="00525C10">
          <w:rPr>
            <w:noProof/>
            <w:webHidden/>
          </w:rPr>
        </w:r>
        <w:r w:rsidR="00525C10">
          <w:rPr>
            <w:noProof/>
            <w:webHidden/>
          </w:rPr>
          <w:fldChar w:fldCharType="separate"/>
        </w:r>
        <w:r w:rsidR="00525C10">
          <w:rPr>
            <w:noProof/>
            <w:webHidden/>
          </w:rPr>
          <w:t>11</w:t>
        </w:r>
        <w:r w:rsidR="00525C10">
          <w:rPr>
            <w:noProof/>
            <w:webHidden/>
          </w:rPr>
          <w:fldChar w:fldCharType="end"/>
        </w:r>
      </w:hyperlink>
    </w:p>
    <w:p w:rsidR="00525C10" w:rsidRDefault="00062F2F" w:rsidP="00525C10">
      <w:pPr>
        <w:pStyle w:val="10"/>
        <w:tabs>
          <w:tab w:val="left" w:pos="660"/>
          <w:tab w:val="right" w:leader="dot" w:pos="9627"/>
        </w:tabs>
        <w:spacing w:line="360" w:lineRule="auto"/>
        <w:rPr>
          <w:rFonts w:asciiTheme="minorHAnsi" w:eastAsiaTheme="minorEastAsia" w:hAnsiTheme="minorHAnsi" w:cstheme="minorBidi"/>
          <w:noProof/>
          <w:sz w:val="22"/>
          <w:szCs w:val="22"/>
          <w:lang w:eastAsia="ru-RU"/>
        </w:rPr>
      </w:pPr>
      <w:hyperlink w:anchor="_Toc114217520" w:history="1">
        <w:r w:rsidR="00525C10" w:rsidRPr="0042318D">
          <w:rPr>
            <w:rStyle w:val="ac"/>
            <w:noProof/>
          </w:rPr>
          <w:t>10</w:t>
        </w:r>
        <w:r w:rsidR="00525C10">
          <w:rPr>
            <w:rFonts w:asciiTheme="minorHAnsi" w:eastAsiaTheme="minorEastAsia" w:hAnsiTheme="minorHAnsi" w:cstheme="minorBidi"/>
            <w:noProof/>
            <w:sz w:val="22"/>
            <w:szCs w:val="22"/>
            <w:lang w:eastAsia="ru-RU"/>
          </w:rPr>
          <w:tab/>
        </w:r>
        <w:r w:rsidR="00525C10" w:rsidRPr="0042318D">
          <w:rPr>
            <w:rStyle w:val="ac"/>
            <w:noProof/>
          </w:rPr>
          <w:t>КАЛИБРОВКА АНТЕННЫ</w:t>
        </w:r>
        <w:r w:rsidR="00525C10">
          <w:rPr>
            <w:noProof/>
            <w:webHidden/>
          </w:rPr>
          <w:tab/>
        </w:r>
        <w:r w:rsidR="00525C10">
          <w:rPr>
            <w:noProof/>
            <w:webHidden/>
          </w:rPr>
          <w:fldChar w:fldCharType="begin"/>
        </w:r>
        <w:r w:rsidR="00525C10">
          <w:rPr>
            <w:noProof/>
            <w:webHidden/>
          </w:rPr>
          <w:instrText xml:space="preserve"> PAGEREF _Toc114217520 \h </w:instrText>
        </w:r>
        <w:r w:rsidR="00525C10">
          <w:rPr>
            <w:noProof/>
            <w:webHidden/>
          </w:rPr>
        </w:r>
        <w:r w:rsidR="00525C10">
          <w:rPr>
            <w:noProof/>
            <w:webHidden/>
          </w:rPr>
          <w:fldChar w:fldCharType="separate"/>
        </w:r>
        <w:r w:rsidR="00525C10">
          <w:rPr>
            <w:noProof/>
            <w:webHidden/>
          </w:rPr>
          <w:t>11</w:t>
        </w:r>
        <w:r w:rsidR="00525C10">
          <w:rPr>
            <w:noProof/>
            <w:webHidden/>
          </w:rPr>
          <w:fldChar w:fldCharType="end"/>
        </w:r>
      </w:hyperlink>
    </w:p>
    <w:p w:rsidR="00525C10" w:rsidRDefault="00062F2F" w:rsidP="00525C10">
      <w:pPr>
        <w:pStyle w:val="10"/>
        <w:tabs>
          <w:tab w:val="right" w:leader="dot" w:pos="9627"/>
        </w:tabs>
        <w:spacing w:line="360" w:lineRule="auto"/>
        <w:rPr>
          <w:rFonts w:asciiTheme="minorHAnsi" w:eastAsiaTheme="minorEastAsia" w:hAnsiTheme="minorHAnsi" w:cstheme="minorBidi"/>
          <w:noProof/>
          <w:sz w:val="22"/>
          <w:szCs w:val="22"/>
          <w:lang w:eastAsia="ru-RU"/>
        </w:rPr>
      </w:pPr>
      <w:hyperlink w:anchor="_Toc114217521" w:history="1">
        <w:r w:rsidR="00525C10" w:rsidRPr="0042318D">
          <w:rPr>
            <w:rStyle w:val="ac"/>
            <w:noProof/>
          </w:rPr>
          <w:t>ПРИЛОЖЕНИЕ А</w:t>
        </w:r>
        <w:r w:rsidR="00525C10">
          <w:rPr>
            <w:noProof/>
            <w:webHidden/>
          </w:rPr>
          <w:tab/>
        </w:r>
        <w:r w:rsidR="00525C10">
          <w:rPr>
            <w:noProof/>
            <w:webHidden/>
          </w:rPr>
          <w:fldChar w:fldCharType="begin"/>
        </w:r>
        <w:r w:rsidR="00525C10">
          <w:rPr>
            <w:noProof/>
            <w:webHidden/>
          </w:rPr>
          <w:instrText xml:space="preserve"> PAGEREF _Toc114217521 \h </w:instrText>
        </w:r>
        <w:r w:rsidR="00525C10">
          <w:rPr>
            <w:noProof/>
            <w:webHidden/>
          </w:rPr>
        </w:r>
        <w:r w:rsidR="00525C10">
          <w:rPr>
            <w:noProof/>
            <w:webHidden/>
          </w:rPr>
          <w:fldChar w:fldCharType="separate"/>
        </w:r>
        <w:r w:rsidR="00525C10">
          <w:rPr>
            <w:noProof/>
            <w:webHidden/>
          </w:rPr>
          <w:t>12</w:t>
        </w:r>
        <w:r w:rsidR="00525C10">
          <w:rPr>
            <w:noProof/>
            <w:webHidden/>
          </w:rPr>
          <w:fldChar w:fldCharType="end"/>
        </w:r>
      </w:hyperlink>
    </w:p>
    <w:p w:rsidR="00525C10" w:rsidRDefault="00062F2F" w:rsidP="00525C10">
      <w:pPr>
        <w:pStyle w:val="10"/>
        <w:tabs>
          <w:tab w:val="right" w:leader="dot" w:pos="9627"/>
        </w:tabs>
        <w:spacing w:line="360" w:lineRule="auto"/>
        <w:rPr>
          <w:rFonts w:asciiTheme="minorHAnsi" w:eastAsiaTheme="minorEastAsia" w:hAnsiTheme="minorHAnsi" w:cstheme="minorBidi"/>
          <w:noProof/>
          <w:sz w:val="22"/>
          <w:szCs w:val="22"/>
          <w:lang w:eastAsia="ru-RU"/>
        </w:rPr>
      </w:pPr>
      <w:hyperlink w:anchor="_Toc114217522" w:history="1">
        <w:r w:rsidR="00525C10" w:rsidRPr="0042318D">
          <w:rPr>
            <w:rStyle w:val="ac"/>
            <w:noProof/>
          </w:rPr>
          <w:t>ПРИЛОЖЕНИЕ Б</w:t>
        </w:r>
        <w:r w:rsidR="00525C10">
          <w:rPr>
            <w:noProof/>
            <w:webHidden/>
          </w:rPr>
          <w:tab/>
        </w:r>
        <w:r w:rsidR="00525C10">
          <w:rPr>
            <w:noProof/>
            <w:webHidden/>
          </w:rPr>
          <w:fldChar w:fldCharType="begin"/>
        </w:r>
        <w:r w:rsidR="00525C10">
          <w:rPr>
            <w:noProof/>
            <w:webHidden/>
          </w:rPr>
          <w:instrText xml:space="preserve"> PAGEREF _Toc114217522 \h </w:instrText>
        </w:r>
        <w:r w:rsidR="00525C10">
          <w:rPr>
            <w:noProof/>
            <w:webHidden/>
          </w:rPr>
        </w:r>
        <w:r w:rsidR="00525C10">
          <w:rPr>
            <w:noProof/>
            <w:webHidden/>
          </w:rPr>
          <w:fldChar w:fldCharType="separate"/>
        </w:r>
        <w:r w:rsidR="00525C10">
          <w:rPr>
            <w:noProof/>
            <w:webHidden/>
          </w:rPr>
          <w:t>14</w:t>
        </w:r>
        <w:r w:rsidR="00525C10">
          <w:rPr>
            <w:noProof/>
            <w:webHidden/>
          </w:rPr>
          <w:fldChar w:fldCharType="end"/>
        </w:r>
      </w:hyperlink>
    </w:p>
    <w:p w:rsidR="00BE3144" w:rsidRPr="000359D5" w:rsidRDefault="00BE3144" w:rsidP="00525C10">
      <w:pPr>
        <w:spacing w:line="360" w:lineRule="auto"/>
        <w:rPr>
          <w:sz w:val="32"/>
          <w:szCs w:val="32"/>
        </w:rPr>
      </w:pPr>
      <w:r w:rsidRPr="00D75C8D">
        <w:fldChar w:fldCharType="end"/>
      </w:r>
    </w:p>
    <w:p w:rsidR="00B914FA" w:rsidRPr="000359D5" w:rsidRDefault="00B914FA" w:rsidP="00B914FA">
      <w:pPr>
        <w:tabs>
          <w:tab w:val="num" w:pos="0"/>
        </w:tabs>
        <w:ind w:right="-1"/>
        <w:jc w:val="center"/>
        <w:rPr>
          <w:b/>
          <w:bCs/>
        </w:rPr>
      </w:pPr>
    </w:p>
    <w:p w:rsidR="004533A5" w:rsidRPr="000359D5" w:rsidRDefault="004533A5" w:rsidP="004533A5">
      <w:pPr>
        <w:spacing w:line="360" w:lineRule="auto"/>
        <w:rPr>
          <w:sz w:val="32"/>
          <w:szCs w:val="32"/>
          <w:lang w:val="en-US"/>
        </w:rPr>
      </w:pPr>
    </w:p>
    <w:p w:rsidR="00301633" w:rsidRPr="000359D5" w:rsidRDefault="00301633" w:rsidP="004533A5">
      <w:pPr>
        <w:spacing w:line="360" w:lineRule="auto"/>
        <w:rPr>
          <w:sz w:val="32"/>
          <w:szCs w:val="32"/>
          <w:lang w:val="en-US"/>
        </w:rPr>
      </w:pPr>
    </w:p>
    <w:p w:rsidR="00301633" w:rsidRPr="000359D5" w:rsidRDefault="00301633" w:rsidP="004533A5">
      <w:pPr>
        <w:spacing w:line="360" w:lineRule="auto"/>
        <w:rPr>
          <w:sz w:val="32"/>
          <w:szCs w:val="32"/>
          <w:lang w:val="en-US"/>
        </w:rPr>
      </w:pPr>
    </w:p>
    <w:p w:rsidR="00301633" w:rsidRPr="000359D5" w:rsidRDefault="00301633" w:rsidP="004533A5">
      <w:pPr>
        <w:spacing w:line="360" w:lineRule="auto"/>
        <w:rPr>
          <w:sz w:val="32"/>
          <w:szCs w:val="32"/>
          <w:lang w:val="en-US"/>
        </w:rPr>
      </w:pPr>
    </w:p>
    <w:p w:rsidR="00301633" w:rsidRPr="000359D5" w:rsidRDefault="00301633" w:rsidP="004533A5">
      <w:pPr>
        <w:spacing w:line="360" w:lineRule="auto"/>
        <w:rPr>
          <w:sz w:val="32"/>
          <w:szCs w:val="32"/>
          <w:lang w:val="en-US"/>
        </w:rPr>
      </w:pPr>
    </w:p>
    <w:p w:rsidR="00301633" w:rsidRPr="000359D5" w:rsidRDefault="00301633" w:rsidP="004533A5">
      <w:pPr>
        <w:spacing w:line="360" w:lineRule="auto"/>
        <w:rPr>
          <w:sz w:val="32"/>
          <w:szCs w:val="32"/>
          <w:lang w:val="en-US"/>
        </w:rPr>
      </w:pPr>
    </w:p>
    <w:p w:rsidR="00301633" w:rsidRPr="000359D5" w:rsidRDefault="00301633" w:rsidP="004533A5">
      <w:pPr>
        <w:spacing w:line="360" w:lineRule="auto"/>
        <w:rPr>
          <w:sz w:val="32"/>
          <w:szCs w:val="32"/>
          <w:lang w:val="en-US"/>
        </w:rPr>
      </w:pPr>
    </w:p>
    <w:p w:rsidR="00301633" w:rsidRPr="000359D5" w:rsidRDefault="00301633" w:rsidP="004533A5">
      <w:pPr>
        <w:spacing w:line="360" w:lineRule="auto"/>
        <w:rPr>
          <w:sz w:val="32"/>
          <w:szCs w:val="32"/>
          <w:lang w:val="en-US"/>
        </w:rPr>
      </w:pPr>
    </w:p>
    <w:p w:rsidR="004533A5" w:rsidRPr="000359D5" w:rsidRDefault="004533A5" w:rsidP="00F43D58">
      <w:pPr>
        <w:pStyle w:val="1"/>
      </w:pPr>
      <w:bookmarkStart w:id="0" w:name="_Toc114217507"/>
      <w:r w:rsidRPr="000359D5">
        <w:lastRenderedPageBreak/>
        <w:t>ОБЩИЕ УКАЗАНИЯ</w:t>
      </w:r>
      <w:bookmarkEnd w:id="0"/>
    </w:p>
    <w:p w:rsidR="00F43D58" w:rsidRPr="000359D5" w:rsidRDefault="00F43D58" w:rsidP="00F43D58"/>
    <w:p w:rsidR="004533A5" w:rsidRPr="000359D5" w:rsidRDefault="00281A97" w:rsidP="000556AB">
      <w:pPr>
        <w:numPr>
          <w:ilvl w:val="1"/>
          <w:numId w:val="8"/>
        </w:numPr>
        <w:ind w:left="0" w:firstLine="709"/>
        <w:jc w:val="both"/>
      </w:pPr>
      <w:r w:rsidRPr="000359D5">
        <w:t xml:space="preserve">Настоящий паспорт (ПС) </w:t>
      </w:r>
      <w:r w:rsidR="004533A5" w:rsidRPr="000359D5">
        <w:t xml:space="preserve">является документом, удостоверяющим гарантированные предприятием-изготовителем </w:t>
      </w:r>
      <w:r w:rsidR="00271CF0" w:rsidRPr="000359D5">
        <w:t xml:space="preserve">АО «СКАРД-Электроникс» </w:t>
      </w:r>
      <w:r w:rsidR="004533A5" w:rsidRPr="000359D5">
        <w:t xml:space="preserve">основные параметры и технические характеристики </w:t>
      </w:r>
      <w:r w:rsidR="00D84533" w:rsidRPr="000359D5">
        <w:t xml:space="preserve">антенны </w:t>
      </w:r>
      <w:r w:rsidR="008D2F08" w:rsidRPr="000359D5">
        <w:t>П6-222М</w:t>
      </w:r>
      <w:r w:rsidR="00423B6E" w:rsidRPr="000359D5">
        <w:t>.</w:t>
      </w:r>
    </w:p>
    <w:p w:rsidR="00E1551B" w:rsidRPr="000359D5" w:rsidRDefault="00E1551B" w:rsidP="000556AB">
      <w:pPr>
        <w:numPr>
          <w:ilvl w:val="1"/>
          <w:numId w:val="8"/>
        </w:numPr>
        <w:suppressAutoHyphens w:val="0"/>
        <w:ind w:left="0" w:firstLine="709"/>
        <w:jc w:val="both"/>
      </w:pPr>
      <w:r w:rsidRPr="000359D5">
        <w:t>Паспорт должен постоянно находиться с антенной.</w:t>
      </w:r>
    </w:p>
    <w:p w:rsidR="004533A5" w:rsidRPr="000359D5" w:rsidRDefault="004533A5" w:rsidP="000556AB">
      <w:pPr>
        <w:numPr>
          <w:ilvl w:val="1"/>
          <w:numId w:val="8"/>
        </w:numPr>
        <w:ind w:left="0" w:firstLine="709"/>
        <w:jc w:val="both"/>
      </w:pPr>
      <w:r w:rsidRPr="000359D5">
        <w:t xml:space="preserve">Документ </w:t>
      </w:r>
      <w:r w:rsidR="00D67DD0" w:rsidRPr="000359D5">
        <w:t>предназначен для</w:t>
      </w:r>
      <w:r w:rsidRPr="000359D5">
        <w:t xml:space="preserve"> ознаком</w:t>
      </w:r>
      <w:r w:rsidR="00D67DD0" w:rsidRPr="000359D5">
        <w:t>ления</w:t>
      </w:r>
      <w:r w:rsidRPr="000359D5">
        <w:t xml:space="preserve"> с устройством и принципом работы </w:t>
      </w:r>
      <w:r w:rsidR="00423B6E" w:rsidRPr="000359D5">
        <w:t>антенны</w:t>
      </w:r>
      <w:r w:rsidRPr="000359D5">
        <w:t xml:space="preserve"> и устанавливает правила е</w:t>
      </w:r>
      <w:r w:rsidR="00423B6E" w:rsidRPr="000359D5">
        <w:t>ё</w:t>
      </w:r>
      <w:r w:rsidRPr="000359D5">
        <w:t xml:space="preserve"> эксплуатации, соблюдение которых обеспечивает поддержание </w:t>
      </w:r>
      <w:r w:rsidR="00423B6E" w:rsidRPr="000359D5">
        <w:t>антенны</w:t>
      </w:r>
      <w:r w:rsidRPr="000359D5">
        <w:t xml:space="preserve"> в постоянной работоспособности.</w:t>
      </w:r>
    </w:p>
    <w:p w:rsidR="00C00DBD" w:rsidRPr="000359D5" w:rsidRDefault="00C00DBD" w:rsidP="000556AB">
      <w:pPr>
        <w:numPr>
          <w:ilvl w:val="1"/>
          <w:numId w:val="8"/>
        </w:numPr>
        <w:ind w:left="0" w:firstLine="709"/>
        <w:jc w:val="both"/>
      </w:pPr>
      <w:r w:rsidRPr="000359D5">
        <w:t>Авторские права на изделие принадлежат АО «СКАРД - Электроникс»:</w:t>
      </w:r>
    </w:p>
    <w:p w:rsidR="00C00DBD" w:rsidRPr="000359D5" w:rsidRDefault="00C00DBD" w:rsidP="000556AB">
      <w:pPr>
        <w:pStyle w:val="11"/>
        <w:numPr>
          <w:ilvl w:val="0"/>
          <w:numId w:val="9"/>
        </w:numPr>
        <w:tabs>
          <w:tab w:val="clear" w:pos="709"/>
        </w:tabs>
        <w:spacing w:after="0" w:line="240" w:lineRule="auto"/>
        <w:ind w:left="0" w:firstLine="709"/>
        <w:jc w:val="both"/>
        <w:rPr>
          <w:rFonts w:ascii="Times New Roman" w:hAnsi="Times New Roman"/>
          <w:sz w:val="24"/>
          <w:szCs w:val="24"/>
        </w:rPr>
      </w:pPr>
      <w:r w:rsidRPr="000359D5">
        <w:rPr>
          <w:rFonts w:ascii="Times New Roman" w:hAnsi="Times New Roman"/>
          <w:sz w:val="24"/>
          <w:szCs w:val="24"/>
        </w:rPr>
        <w:t>все конструктивные и схематические решения, примененные в изделиях, являются интеллектуальной собственностью АО «СКАРД - Электроникс».</w:t>
      </w:r>
    </w:p>
    <w:p w:rsidR="00C00DBD" w:rsidRPr="000359D5" w:rsidRDefault="00C00DBD" w:rsidP="000556AB">
      <w:pPr>
        <w:pStyle w:val="11"/>
        <w:numPr>
          <w:ilvl w:val="0"/>
          <w:numId w:val="9"/>
        </w:numPr>
        <w:tabs>
          <w:tab w:val="clear" w:pos="709"/>
        </w:tabs>
        <w:spacing w:after="0" w:line="240" w:lineRule="auto"/>
        <w:ind w:left="0" w:firstLine="709"/>
        <w:jc w:val="both"/>
        <w:rPr>
          <w:rFonts w:ascii="Times New Roman" w:hAnsi="Times New Roman"/>
          <w:sz w:val="24"/>
          <w:szCs w:val="24"/>
        </w:rPr>
      </w:pPr>
      <w:r w:rsidRPr="000359D5">
        <w:rPr>
          <w:rFonts w:ascii="Times New Roman" w:hAnsi="Times New Roman"/>
          <w:sz w:val="24"/>
          <w:szCs w:val="24"/>
        </w:rPr>
        <w:t>любое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E1551B" w:rsidRPr="000359D5" w:rsidRDefault="00E1551B" w:rsidP="00FD4331">
      <w:pPr>
        <w:jc w:val="both"/>
      </w:pPr>
    </w:p>
    <w:p w:rsidR="004533A5" w:rsidRPr="000359D5" w:rsidRDefault="00C3217A" w:rsidP="00FD4331">
      <w:pPr>
        <w:pStyle w:val="1"/>
        <w:tabs>
          <w:tab w:val="clear" w:pos="709"/>
        </w:tabs>
        <w:rPr>
          <w:rFonts w:cs="Times New Roman"/>
          <w:szCs w:val="24"/>
        </w:rPr>
      </w:pPr>
      <w:bookmarkStart w:id="1" w:name="_Toc114217508"/>
      <w:r w:rsidRPr="000359D5">
        <w:rPr>
          <w:rFonts w:cs="Times New Roman"/>
          <w:szCs w:val="24"/>
        </w:rPr>
        <w:t>ОСНОВНЫЕ СВЕДЕНИЯ ОБ ИЗДЕЛИИ</w:t>
      </w:r>
      <w:r w:rsidR="00F43D58" w:rsidRPr="000359D5">
        <w:rPr>
          <w:rFonts w:cs="Times New Roman"/>
          <w:szCs w:val="24"/>
        </w:rPr>
        <w:t xml:space="preserve"> </w:t>
      </w:r>
      <w:r w:rsidRPr="000359D5">
        <w:rPr>
          <w:rFonts w:cs="Times New Roman"/>
          <w:szCs w:val="24"/>
        </w:rPr>
        <w:t>И ТЕХНИЧЕСКИЕ ДАННЫЕ</w:t>
      </w:r>
      <w:bookmarkEnd w:id="1"/>
    </w:p>
    <w:p w:rsidR="00C3217A" w:rsidRPr="000359D5" w:rsidRDefault="00C3217A" w:rsidP="00FD4331">
      <w:pPr>
        <w:ind w:firstLine="180"/>
        <w:jc w:val="center"/>
      </w:pPr>
    </w:p>
    <w:p w:rsidR="00C775B5" w:rsidRPr="000359D5" w:rsidRDefault="00C775B5" w:rsidP="000556AB">
      <w:pPr>
        <w:numPr>
          <w:ilvl w:val="1"/>
          <w:numId w:val="1"/>
        </w:numPr>
        <w:suppressAutoHyphens w:val="0"/>
        <w:ind w:left="0" w:firstLine="709"/>
        <w:jc w:val="both"/>
      </w:pPr>
      <w:r w:rsidRPr="000359D5">
        <w:t xml:space="preserve">Наименование: антенна </w:t>
      </w:r>
      <w:r w:rsidR="00C1078C" w:rsidRPr="000359D5">
        <w:t>измерительная</w:t>
      </w:r>
      <w:r w:rsidR="0016022C" w:rsidRPr="000359D5">
        <w:t xml:space="preserve"> </w:t>
      </w:r>
      <w:r w:rsidR="008D2F08" w:rsidRPr="000359D5">
        <w:t>П6-222М</w:t>
      </w:r>
      <w:r w:rsidRPr="000359D5">
        <w:t>.</w:t>
      </w:r>
    </w:p>
    <w:p w:rsidR="00C775B5" w:rsidRPr="000359D5" w:rsidRDefault="00C775B5" w:rsidP="000556AB">
      <w:pPr>
        <w:numPr>
          <w:ilvl w:val="1"/>
          <w:numId w:val="1"/>
        </w:numPr>
        <w:suppressAutoHyphens w:val="0"/>
        <w:ind w:left="0" w:firstLine="709"/>
        <w:jc w:val="both"/>
      </w:pPr>
      <w:r w:rsidRPr="000359D5">
        <w:t xml:space="preserve">Обозначение: </w:t>
      </w:r>
      <w:r w:rsidR="008D2F08" w:rsidRPr="000359D5">
        <w:t>КНПР.464651.022</w:t>
      </w:r>
      <w:r w:rsidRPr="000359D5">
        <w:t>.</w:t>
      </w:r>
    </w:p>
    <w:p w:rsidR="00C775B5" w:rsidRPr="000359D5" w:rsidRDefault="003122FC" w:rsidP="000556AB">
      <w:pPr>
        <w:numPr>
          <w:ilvl w:val="1"/>
          <w:numId w:val="1"/>
        </w:numPr>
        <w:suppressAutoHyphens w:val="0"/>
        <w:ind w:left="0" w:firstLine="709"/>
        <w:jc w:val="both"/>
      </w:pPr>
      <w:r w:rsidRPr="000359D5">
        <w:t>И</w:t>
      </w:r>
      <w:r w:rsidR="00E1551B" w:rsidRPr="000359D5">
        <w:t xml:space="preserve">зготовитель: </w:t>
      </w:r>
      <w:r w:rsidR="00C775B5" w:rsidRPr="000359D5">
        <w:t>Акционерное Общество «СКАРД-Электроникс».</w:t>
      </w:r>
    </w:p>
    <w:p w:rsidR="00C775B5" w:rsidRPr="000359D5" w:rsidRDefault="00C775B5" w:rsidP="000556AB">
      <w:pPr>
        <w:numPr>
          <w:ilvl w:val="1"/>
          <w:numId w:val="1"/>
        </w:numPr>
        <w:suppressAutoHyphens w:val="0"/>
        <w:ind w:left="0" w:firstLine="709"/>
        <w:jc w:val="both"/>
      </w:pPr>
      <w:r w:rsidRPr="000359D5">
        <w:t>Адрес предприятия - изготовителя: г. Курск, ул. Карла Маркса 70Б.</w:t>
      </w:r>
    </w:p>
    <w:p w:rsidR="00C775B5" w:rsidRPr="000359D5" w:rsidRDefault="00C775B5" w:rsidP="000556AB">
      <w:pPr>
        <w:numPr>
          <w:ilvl w:val="1"/>
          <w:numId w:val="1"/>
        </w:numPr>
        <w:suppressAutoHyphens w:val="0"/>
        <w:ind w:left="0" w:firstLine="709"/>
        <w:jc w:val="both"/>
      </w:pPr>
      <w:r w:rsidRPr="000359D5">
        <w:t xml:space="preserve">Дата изготовления изделия: </w:t>
      </w:r>
      <w:r w:rsidR="00D81524">
        <w:rPr>
          <w:u w:val="single"/>
        </w:rPr>
        <w:t>10 августа 2022</w:t>
      </w:r>
      <w:r w:rsidR="00D15DE1" w:rsidRPr="000359D5">
        <w:rPr>
          <w:u w:val="single"/>
        </w:rPr>
        <w:t xml:space="preserve"> г.</w:t>
      </w:r>
    </w:p>
    <w:p w:rsidR="00C775B5" w:rsidRPr="000359D5" w:rsidRDefault="00C775B5" w:rsidP="000556AB">
      <w:pPr>
        <w:numPr>
          <w:ilvl w:val="1"/>
          <w:numId w:val="1"/>
        </w:numPr>
        <w:suppressAutoHyphens w:val="0"/>
        <w:ind w:left="0" w:firstLine="709"/>
        <w:jc w:val="both"/>
      </w:pPr>
      <w:r w:rsidRPr="000359D5">
        <w:t xml:space="preserve">Заводской номер изделия: </w:t>
      </w:r>
      <w:r w:rsidR="00A27503">
        <w:rPr>
          <w:u w:val="single"/>
        </w:rPr>
        <w:t>150822668</w:t>
      </w:r>
      <w:r w:rsidR="00D15DE1" w:rsidRPr="000359D5">
        <w:rPr>
          <w:u w:val="single"/>
        </w:rPr>
        <w:t>.</w:t>
      </w:r>
    </w:p>
    <w:p w:rsidR="00D204C9" w:rsidRPr="000359D5" w:rsidRDefault="00D204C9" w:rsidP="000556AB">
      <w:pPr>
        <w:numPr>
          <w:ilvl w:val="1"/>
          <w:numId w:val="1"/>
        </w:numPr>
        <w:suppressAutoHyphens w:val="0"/>
        <w:ind w:left="0" w:firstLine="709"/>
        <w:jc w:val="both"/>
      </w:pPr>
      <w:r w:rsidRPr="000359D5">
        <w:t xml:space="preserve">Сертификат соответствия №  ВР 31.1.15991-2022 выданный СДС «Военный Регистр», ОССМК ООО «Центр инноваций и сертификации» удостоверяет, что СМК АО «СКАРД - </w:t>
      </w:r>
      <w:proofErr w:type="spellStart"/>
      <w:r w:rsidRPr="000359D5">
        <w:t>Электроникс</w:t>
      </w:r>
      <w:proofErr w:type="spellEnd"/>
      <w:r w:rsidRPr="000359D5">
        <w:t xml:space="preserve">» соответствует требованиям ГОСТ </w:t>
      </w:r>
      <w:proofErr w:type="gramStart"/>
      <w:r w:rsidRPr="000359D5">
        <w:t>Р</w:t>
      </w:r>
      <w:proofErr w:type="gramEnd"/>
      <w:r w:rsidRPr="000359D5">
        <w:t xml:space="preserve">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настоящего сертификата до 04.04.2025 г.</w:t>
      </w:r>
    </w:p>
    <w:p w:rsidR="00E1551B" w:rsidRPr="000359D5" w:rsidRDefault="00E1551B" w:rsidP="000556AB">
      <w:pPr>
        <w:pStyle w:val="a6"/>
        <w:numPr>
          <w:ilvl w:val="1"/>
          <w:numId w:val="1"/>
        </w:numPr>
        <w:spacing w:before="0" w:beforeAutospacing="0" w:after="0" w:afterAutospacing="0"/>
        <w:ind w:left="0" w:firstLine="709"/>
        <w:jc w:val="both"/>
        <w:rPr>
          <w:bCs/>
          <w:color w:val="auto"/>
        </w:rPr>
      </w:pPr>
      <w:r w:rsidRPr="000359D5">
        <w:rPr>
          <w:bCs/>
          <w:color w:val="auto"/>
        </w:rPr>
        <w:t>Технические данные антенны представлены в таблице 1.</w:t>
      </w:r>
    </w:p>
    <w:p w:rsidR="002131CA" w:rsidRPr="000359D5" w:rsidRDefault="002131CA" w:rsidP="00FD4331">
      <w:pPr>
        <w:pStyle w:val="a6"/>
        <w:spacing w:before="0" w:beforeAutospacing="0" w:after="0" w:afterAutospacing="0"/>
        <w:ind w:firstLine="284"/>
        <w:jc w:val="both"/>
        <w:rPr>
          <w:color w:val="auto"/>
        </w:rPr>
      </w:pPr>
      <w:r w:rsidRPr="000359D5">
        <w:rPr>
          <w:color w:val="auto"/>
          <w:spacing w:val="22"/>
        </w:rPr>
        <w:t xml:space="preserve">Таблица 1 – </w:t>
      </w:r>
      <w:r w:rsidRPr="000359D5">
        <w:rPr>
          <w:color w:val="auto"/>
        </w:rPr>
        <w:t>Технические данные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585"/>
      </w:tblGrid>
      <w:tr w:rsidR="000359D5" w:rsidRPr="000359D5" w:rsidTr="00551A65">
        <w:trPr>
          <w:tblHeader/>
        </w:trPr>
        <w:tc>
          <w:tcPr>
            <w:tcW w:w="7054" w:type="dxa"/>
            <w:tcBorders>
              <w:bottom w:val="double" w:sz="4" w:space="0" w:color="auto"/>
            </w:tcBorders>
            <w:shd w:val="clear" w:color="auto" w:fill="auto"/>
            <w:vAlign w:val="center"/>
          </w:tcPr>
          <w:p w:rsidR="00D204C9" w:rsidRPr="000359D5" w:rsidRDefault="00D204C9" w:rsidP="00551A65">
            <w:pPr>
              <w:shd w:val="clear" w:color="auto" w:fill="FFFFFF"/>
              <w:ind w:hanging="425"/>
              <w:jc w:val="center"/>
            </w:pPr>
            <w:r w:rsidRPr="000359D5">
              <w:rPr>
                <w:bCs/>
                <w:spacing w:val="-2"/>
              </w:rPr>
              <w:t>Наименование параметра</w:t>
            </w:r>
          </w:p>
        </w:tc>
        <w:tc>
          <w:tcPr>
            <w:tcW w:w="2585" w:type="dxa"/>
            <w:tcBorders>
              <w:bottom w:val="double" w:sz="4" w:space="0" w:color="auto"/>
            </w:tcBorders>
            <w:shd w:val="clear" w:color="auto" w:fill="auto"/>
          </w:tcPr>
          <w:p w:rsidR="00D204C9" w:rsidRPr="000359D5" w:rsidRDefault="00D204C9" w:rsidP="00551A65">
            <w:pPr>
              <w:shd w:val="clear" w:color="auto" w:fill="FFFFFF"/>
              <w:jc w:val="center"/>
            </w:pPr>
            <w:r w:rsidRPr="000359D5">
              <w:rPr>
                <w:bCs/>
                <w:spacing w:val="-2"/>
              </w:rPr>
              <w:t>Значение по ТУ</w:t>
            </w:r>
          </w:p>
        </w:tc>
      </w:tr>
      <w:tr w:rsidR="000359D5" w:rsidRPr="000359D5" w:rsidTr="00551A65">
        <w:tc>
          <w:tcPr>
            <w:tcW w:w="7054" w:type="dxa"/>
            <w:tcBorders>
              <w:top w:val="double" w:sz="4" w:space="0" w:color="auto"/>
            </w:tcBorders>
            <w:shd w:val="clear" w:color="auto" w:fill="auto"/>
          </w:tcPr>
          <w:p w:rsidR="00D204C9" w:rsidRPr="000359D5" w:rsidRDefault="00D204C9" w:rsidP="00551A65">
            <w:pPr>
              <w:shd w:val="clear" w:color="auto" w:fill="FFFFFF"/>
            </w:pPr>
            <w:r w:rsidRPr="000359D5">
              <w:rPr>
                <w:spacing w:val="-2"/>
              </w:rPr>
              <w:t>Диапазон частот, ГГц</w:t>
            </w:r>
          </w:p>
        </w:tc>
        <w:tc>
          <w:tcPr>
            <w:tcW w:w="2585" w:type="dxa"/>
            <w:tcBorders>
              <w:top w:val="double" w:sz="4" w:space="0" w:color="auto"/>
            </w:tcBorders>
            <w:shd w:val="clear" w:color="auto" w:fill="auto"/>
          </w:tcPr>
          <w:p w:rsidR="00D204C9" w:rsidRPr="000359D5" w:rsidRDefault="00D204C9" w:rsidP="00551A65">
            <w:pPr>
              <w:shd w:val="clear" w:color="auto" w:fill="FFFFFF"/>
              <w:jc w:val="center"/>
            </w:pPr>
            <w:r w:rsidRPr="000359D5">
              <w:t>от 1,0 до 18,0</w:t>
            </w:r>
          </w:p>
        </w:tc>
      </w:tr>
      <w:tr w:rsidR="000359D5" w:rsidRPr="000359D5" w:rsidTr="00551A65">
        <w:tc>
          <w:tcPr>
            <w:tcW w:w="7054" w:type="dxa"/>
            <w:shd w:val="clear" w:color="auto" w:fill="auto"/>
          </w:tcPr>
          <w:p w:rsidR="00D204C9" w:rsidRPr="000359D5" w:rsidRDefault="00D204C9" w:rsidP="00551A65">
            <w:pPr>
              <w:shd w:val="clear" w:color="auto" w:fill="FFFFFF"/>
              <w:tabs>
                <w:tab w:val="left" w:pos="5373"/>
                <w:tab w:val="left" w:pos="5440"/>
              </w:tabs>
            </w:pPr>
            <w:r w:rsidRPr="000359D5">
              <w:rPr>
                <w:spacing w:val="-2"/>
              </w:rPr>
              <w:t xml:space="preserve">Коэффициент усиления антенны в </w:t>
            </w:r>
            <w:r w:rsidRPr="000359D5">
              <w:t>диапазоне частот, дБ:</w:t>
            </w:r>
          </w:p>
          <w:p w:rsidR="00D204C9" w:rsidRPr="000359D5" w:rsidRDefault="00D204C9" w:rsidP="000556AB">
            <w:pPr>
              <w:numPr>
                <w:ilvl w:val="0"/>
                <w:numId w:val="7"/>
              </w:numPr>
              <w:shd w:val="clear" w:color="auto" w:fill="FFFFFF"/>
              <w:tabs>
                <w:tab w:val="left" w:pos="5373"/>
                <w:tab w:val="left" w:pos="5440"/>
              </w:tabs>
              <w:ind w:left="0" w:firstLine="0"/>
            </w:pPr>
            <w:r w:rsidRPr="000359D5">
              <w:t>в пассивном режиме (</w:t>
            </w:r>
            <w:proofErr w:type="gramStart"/>
            <w:r w:rsidRPr="000359D5">
              <w:t>МШУ</w:t>
            </w:r>
            <w:proofErr w:type="gramEnd"/>
            <w:r w:rsidRPr="000359D5">
              <w:t xml:space="preserve"> выключен), не менее:</w:t>
            </w:r>
          </w:p>
          <w:p w:rsidR="00D204C9" w:rsidRPr="000359D5" w:rsidRDefault="00D204C9" w:rsidP="000556AB">
            <w:pPr>
              <w:numPr>
                <w:ilvl w:val="0"/>
                <w:numId w:val="7"/>
              </w:numPr>
              <w:shd w:val="clear" w:color="auto" w:fill="FFFFFF"/>
              <w:tabs>
                <w:tab w:val="left" w:pos="5373"/>
                <w:tab w:val="left" w:pos="5440"/>
              </w:tabs>
              <w:ind w:left="0" w:firstLine="0"/>
            </w:pPr>
            <w:proofErr w:type="gramStart"/>
            <w:r w:rsidRPr="000359D5">
              <w:t>в активном режиме (Ант.</w:t>
            </w:r>
            <w:proofErr w:type="gramEnd"/>
            <w:r w:rsidRPr="000359D5">
              <w:t xml:space="preserve"> + </w:t>
            </w:r>
            <w:proofErr w:type="gramStart"/>
            <w:r w:rsidRPr="000359D5">
              <w:t>МШУ</w:t>
            </w:r>
            <w:proofErr w:type="gramEnd"/>
            <w:r w:rsidRPr="000359D5">
              <w:t xml:space="preserve"> включен), не менее:</w:t>
            </w:r>
          </w:p>
        </w:tc>
        <w:tc>
          <w:tcPr>
            <w:tcW w:w="2585" w:type="dxa"/>
            <w:shd w:val="clear" w:color="auto" w:fill="auto"/>
            <w:vAlign w:val="center"/>
          </w:tcPr>
          <w:p w:rsidR="00D204C9" w:rsidRPr="000359D5" w:rsidRDefault="00D204C9" w:rsidP="00551A65">
            <w:pPr>
              <w:shd w:val="clear" w:color="auto" w:fill="FFFFFF"/>
              <w:jc w:val="center"/>
            </w:pPr>
          </w:p>
          <w:p w:rsidR="00D204C9" w:rsidRPr="000359D5" w:rsidRDefault="00D204C9" w:rsidP="00551A65">
            <w:pPr>
              <w:shd w:val="clear" w:color="auto" w:fill="FFFFFF"/>
              <w:jc w:val="center"/>
              <w:rPr>
                <w:lang w:val="en-US"/>
              </w:rPr>
            </w:pPr>
            <w:r w:rsidRPr="000359D5">
              <w:t>2,0</w:t>
            </w:r>
          </w:p>
          <w:p w:rsidR="00D204C9" w:rsidRPr="000359D5" w:rsidRDefault="00D204C9" w:rsidP="00551A65">
            <w:pPr>
              <w:shd w:val="clear" w:color="auto" w:fill="FFFFFF"/>
              <w:jc w:val="center"/>
            </w:pPr>
            <w:r w:rsidRPr="000359D5">
              <w:t>25,0</w:t>
            </w:r>
          </w:p>
        </w:tc>
      </w:tr>
      <w:tr w:rsidR="000359D5" w:rsidRPr="000359D5" w:rsidTr="00551A65">
        <w:tc>
          <w:tcPr>
            <w:tcW w:w="7054" w:type="dxa"/>
            <w:shd w:val="clear" w:color="auto" w:fill="auto"/>
          </w:tcPr>
          <w:p w:rsidR="00D204C9" w:rsidRPr="000359D5" w:rsidRDefault="00D204C9" w:rsidP="00551A65">
            <w:pPr>
              <w:shd w:val="clear" w:color="auto" w:fill="FFFFFF"/>
            </w:pPr>
            <w:r w:rsidRPr="000359D5">
              <w:rPr>
                <w:spacing w:val="8"/>
              </w:rPr>
              <w:t xml:space="preserve">Пределы допускаемой погрешности измерения коэффициента усиления </w:t>
            </w:r>
            <w:r w:rsidRPr="000359D5">
              <w:t>антенны, дБ, не более:</w:t>
            </w:r>
          </w:p>
        </w:tc>
        <w:tc>
          <w:tcPr>
            <w:tcW w:w="2585" w:type="dxa"/>
            <w:shd w:val="clear" w:color="auto" w:fill="auto"/>
            <w:vAlign w:val="bottom"/>
          </w:tcPr>
          <w:p w:rsidR="00D204C9" w:rsidRPr="000359D5" w:rsidRDefault="00D204C9" w:rsidP="00551A65">
            <w:pPr>
              <w:shd w:val="clear" w:color="auto" w:fill="FFFFFF"/>
              <w:jc w:val="center"/>
            </w:pPr>
            <w:r w:rsidRPr="000359D5">
              <w:t>±</w:t>
            </w:r>
            <w:r w:rsidRPr="000359D5">
              <w:rPr>
                <w:lang w:val="en-US"/>
              </w:rPr>
              <w:t xml:space="preserve"> 2</w:t>
            </w:r>
          </w:p>
        </w:tc>
      </w:tr>
      <w:tr w:rsidR="000359D5" w:rsidRPr="000359D5" w:rsidTr="00551A65">
        <w:tc>
          <w:tcPr>
            <w:tcW w:w="7054" w:type="dxa"/>
            <w:shd w:val="clear" w:color="auto" w:fill="auto"/>
          </w:tcPr>
          <w:p w:rsidR="00D204C9" w:rsidRPr="000359D5" w:rsidRDefault="00D204C9" w:rsidP="00551A65">
            <w:pPr>
              <w:shd w:val="clear" w:color="auto" w:fill="FFFFFF"/>
              <w:rPr>
                <w:spacing w:val="-2"/>
              </w:rPr>
            </w:pPr>
            <w:r w:rsidRPr="000359D5">
              <w:rPr>
                <w:spacing w:val="-2"/>
              </w:rPr>
              <w:t xml:space="preserve">Тип поляризации </w:t>
            </w:r>
          </w:p>
        </w:tc>
        <w:tc>
          <w:tcPr>
            <w:tcW w:w="2585" w:type="dxa"/>
            <w:shd w:val="clear" w:color="auto" w:fill="auto"/>
            <w:vAlign w:val="bottom"/>
          </w:tcPr>
          <w:p w:rsidR="00D204C9" w:rsidRPr="000359D5" w:rsidRDefault="00D204C9" w:rsidP="00551A65">
            <w:pPr>
              <w:shd w:val="clear" w:color="auto" w:fill="FFFFFF"/>
              <w:jc w:val="center"/>
            </w:pPr>
            <w:r w:rsidRPr="000359D5">
              <w:t>Линейный</w:t>
            </w:r>
          </w:p>
        </w:tc>
      </w:tr>
      <w:tr w:rsidR="000359D5" w:rsidRPr="000359D5" w:rsidTr="00551A65">
        <w:tc>
          <w:tcPr>
            <w:tcW w:w="7054" w:type="dxa"/>
            <w:shd w:val="clear" w:color="auto" w:fill="auto"/>
          </w:tcPr>
          <w:p w:rsidR="00D204C9" w:rsidRPr="000359D5" w:rsidRDefault="00D204C9" w:rsidP="00551A65">
            <w:pPr>
              <w:shd w:val="clear" w:color="auto" w:fill="FFFFFF"/>
            </w:pPr>
            <w:r w:rsidRPr="000359D5">
              <w:rPr>
                <w:spacing w:val="-2"/>
              </w:rPr>
              <w:t>КСВН входа, не более:</w:t>
            </w:r>
          </w:p>
        </w:tc>
        <w:tc>
          <w:tcPr>
            <w:tcW w:w="2585" w:type="dxa"/>
            <w:shd w:val="clear" w:color="auto" w:fill="auto"/>
            <w:vAlign w:val="bottom"/>
          </w:tcPr>
          <w:p w:rsidR="00D204C9" w:rsidRPr="000359D5" w:rsidRDefault="00D204C9" w:rsidP="00551A65">
            <w:pPr>
              <w:shd w:val="clear" w:color="auto" w:fill="FFFFFF"/>
              <w:jc w:val="center"/>
            </w:pPr>
            <w:r w:rsidRPr="000359D5">
              <w:t>3,0</w:t>
            </w:r>
          </w:p>
        </w:tc>
      </w:tr>
      <w:tr w:rsidR="000359D5" w:rsidRPr="000359D5" w:rsidTr="00551A65">
        <w:tc>
          <w:tcPr>
            <w:tcW w:w="7054" w:type="dxa"/>
            <w:shd w:val="clear" w:color="auto" w:fill="auto"/>
            <w:vAlign w:val="center"/>
          </w:tcPr>
          <w:p w:rsidR="00D204C9" w:rsidRPr="000359D5" w:rsidRDefault="00D204C9" w:rsidP="00551A65">
            <w:pPr>
              <w:shd w:val="clear" w:color="auto" w:fill="FFFFFF"/>
              <w:rPr>
                <w:spacing w:val="-2"/>
              </w:rPr>
            </w:pPr>
            <w:r w:rsidRPr="000359D5">
              <w:rPr>
                <w:spacing w:val="-2"/>
              </w:rPr>
              <w:t>Тип разъёма СВЧ входа</w:t>
            </w:r>
          </w:p>
        </w:tc>
        <w:tc>
          <w:tcPr>
            <w:tcW w:w="2585" w:type="dxa"/>
            <w:shd w:val="clear" w:color="auto" w:fill="auto"/>
            <w:vAlign w:val="bottom"/>
          </w:tcPr>
          <w:p w:rsidR="00D204C9" w:rsidRPr="000359D5" w:rsidRDefault="00D204C9" w:rsidP="00551A65">
            <w:pPr>
              <w:jc w:val="center"/>
            </w:pPr>
            <w:r w:rsidRPr="000359D5">
              <w:rPr>
                <w:lang w:val="en-US"/>
              </w:rPr>
              <w:t>N</w:t>
            </w:r>
            <w:r w:rsidRPr="000359D5">
              <w:t xml:space="preserve"> (розетка)</w:t>
            </w:r>
          </w:p>
        </w:tc>
      </w:tr>
      <w:tr w:rsidR="000359D5" w:rsidRPr="000359D5" w:rsidTr="00551A65">
        <w:tc>
          <w:tcPr>
            <w:tcW w:w="7054" w:type="dxa"/>
            <w:tcBorders>
              <w:top w:val="single" w:sz="4" w:space="0" w:color="auto"/>
              <w:left w:val="single" w:sz="4" w:space="0" w:color="auto"/>
              <w:bottom w:val="single" w:sz="4" w:space="0" w:color="auto"/>
              <w:right w:val="single" w:sz="4" w:space="0" w:color="auto"/>
            </w:tcBorders>
            <w:shd w:val="clear" w:color="auto" w:fill="auto"/>
          </w:tcPr>
          <w:p w:rsidR="00D204C9" w:rsidRPr="000359D5" w:rsidRDefault="00D204C9" w:rsidP="00551A65">
            <w:pPr>
              <w:shd w:val="clear" w:color="auto" w:fill="FFFFFF"/>
              <w:rPr>
                <w:spacing w:val="-2"/>
              </w:rPr>
            </w:pPr>
            <w:r w:rsidRPr="000359D5">
              <w:rPr>
                <w:spacing w:val="-2"/>
              </w:rPr>
              <w:t xml:space="preserve">Время непрерывной работы </w:t>
            </w:r>
            <w:proofErr w:type="gramStart"/>
            <w:r w:rsidRPr="000359D5">
              <w:rPr>
                <w:spacing w:val="-2"/>
              </w:rPr>
              <w:t>с</w:t>
            </w:r>
            <w:proofErr w:type="gramEnd"/>
            <w:r w:rsidRPr="000359D5">
              <w:rPr>
                <w:spacing w:val="-2"/>
              </w:rPr>
              <w:t xml:space="preserve"> МШУ </w:t>
            </w:r>
            <w:proofErr w:type="gramStart"/>
            <w:r w:rsidRPr="000359D5">
              <w:rPr>
                <w:spacing w:val="-2"/>
              </w:rPr>
              <w:t>от</w:t>
            </w:r>
            <w:proofErr w:type="gramEnd"/>
            <w:r w:rsidRPr="000359D5">
              <w:rPr>
                <w:spacing w:val="-2"/>
              </w:rPr>
              <w:t xml:space="preserve"> аккумуляторов, часов, не менее:</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D204C9" w:rsidRPr="000359D5" w:rsidRDefault="00D204C9" w:rsidP="00551A65">
            <w:pPr>
              <w:shd w:val="clear" w:color="auto" w:fill="FFFFFF"/>
              <w:jc w:val="center"/>
            </w:pPr>
            <w:r w:rsidRPr="000359D5">
              <w:t>3,0</w:t>
            </w:r>
          </w:p>
        </w:tc>
      </w:tr>
      <w:tr w:rsidR="000359D5" w:rsidRPr="000359D5" w:rsidTr="00551A65">
        <w:tc>
          <w:tcPr>
            <w:tcW w:w="7054" w:type="dxa"/>
            <w:tcBorders>
              <w:top w:val="single" w:sz="4" w:space="0" w:color="auto"/>
              <w:left w:val="single" w:sz="4" w:space="0" w:color="auto"/>
              <w:bottom w:val="single" w:sz="4" w:space="0" w:color="auto"/>
              <w:right w:val="single" w:sz="4" w:space="0" w:color="auto"/>
            </w:tcBorders>
            <w:shd w:val="clear" w:color="auto" w:fill="auto"/>
          </w:tcPr>
          <w:p w:rsidR="00D204C9" w:rsidRPr="000359D5" w:rsidRDefault="00D204C9" w:rsidP="00551A65">
            <w:pPr>
              <w:shd w:val="clear" w:color="auto" w:fill="FFFFFF"/>
              <w:rPr>
                <w:spacing w:val="-2"/>
              </w:rPr>
            </w:pPr>
            <w:r w:rsidRPr="000359D5">
              <w:rPr>
                <w:spacing w:val="-2"/>
              </w:rPr>
              <w:t>Тип разъёмов:</w:t>
            </w:r>
          </w:p>
          <w:p w:rsidR="00D204C9" w:rsidRPr="000359D5" w:rsidRDefault="00D204C9" w:rsidP="000556AB">
            <w:pPr>
              <w:pStyle w:val="a5"/>
              <w:numPr>
                <w:ilvl w:val="0"/>
                <w:numId w:val="14"/>
              </w:numPr>
              <w:shd w:val="clear" w:color="auto" w:fill="FFFFFF"/>
              <w:suppressAutoHyphens w:val="0"/>
              <w:rPr>
                <w:spacing w:val="-2"/>
              </w:rPr>
            </w:pPr>
            <w:r w:rsidRPr="000359D5">
              <w:rPr>
                <w:spacing w:val="-2"/>
              </w:rPr>
              <w:t>заряда АКБ:</w:t>
            </w:r>
          </w:p>
          <w:p w:rsidR="00D204C9" w:rsidRPr="000359D5" w:rsidRDefault="00D204C9" w:rsidP="000556AB">
            <w:pPr>
              <w:pStyle w:val="a5"/>
              <w:numPr>
                <w:ilvl w:val="0"/>
                <w:numId w:val="14"/>
              </w:numPr>
              <w:shd w:val="clear" w:color="auto" w:fill="FFFFFF"/>
              <w:suppressAutoHyphens w:val="0"/>
              <w:rPr>
                <w:spacing w:val="-2"/>
              </w:rPr>
            </w:pPr>
            <w:r w:rsidRPr="000359D5">
              <w:rPr>
                <w:spacing w:val="-2"/>
              </w:rPr>
              <w:t>внешнего питания и/или заряда АКБ:</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D204C9" w:rsidRPr="000359D5" w:rsidRDefault="00D204C9" w:rsidP="00551A65">
            <w:pPr>
              <w:shd w:val="clear" w:color="auto" w:fill="FFFFFF"/>
              <w:jc w:val="center"/>
            </w:pPr>
          </w:p>
          <w:p w:rsidR="00D204C9" w:rsidRPr="000359D5" w:rsidRDefault="00D204C9" w:rsidP="00551A65">
            <w:pPr>
              <w:shd w:val="clear" w:color="auto" w:fill="FFFFFF"/>
              <w:jc w:val="center"/>
            </w:pPr>
            <w:r w:rsidRPr="000359D5">
              <w:t>микро-</w:t>
            </w:r>
            <w:proofErr w:type="gramStart"/>
            <w:r w:rsidRPr="000359D5">
              <w:rPr>
                <w:lang w:val="en-US"/>
              </w:rPr>
              <w:t>USB</w:t>
            </w:r>
            <w:proofErr w:type="gramEnd"/>
            <w:r w:rsidRPr="000359D5">
              <w:t>,</w:t>
            </w:r>
          </w:p>
          <w:p w:rsidR="00D204C9" w:rsidRPr="000359D5" w:rsidRDefault="00D204C9" w:rsidP="00551A65">
            <w:pPr>
              <w:shd w:val="clear" w:color="auto" w:fill="FFFFFF"/>
              <w:jc w:val="center"/>
            </w:pPr>
            <w:r w:rsidRPr="000359D5">
              <w:rPr>
                <w:lang w:val="en-US"/>
              </w:rPr>
              <w:t>DS-3</w:t>
            </w:r>
            <w:r w:rsidRPr="000359D5">
              <w:t>13</w:t>
            </w:r>
            <w:r w:rsidRPr="000359D5">
              <w:rPr>
                <w:lang w:val="en-US"/>
              </w:rPr>
              <w:t>B</w:t>
            </w:r>
          </w:p>
        </w:tc>
      </w:tr>
      <w:tr w:rsidR="000359D5" w:rsidRPr="000359D5" w:rsidTr="00551A65">
        <w:tc>
          <w:tcPr>
            <w:tcW w:w="7054" w:type="dxa"/>
            <w:tcBorders>
              <w:top w:val="single" w:sz="4" w:space="0" w:color="auto"/>
              <w:left w:val="single" w:sz="4" w:space="0" w:color="auto"/>
              <w:bottom w:val="single" w:sz="4" w:space="0" w:color="auto"/>
              <w:right w:val="single" w:sz="4" w:space="0" w:color="auto"/>
            </w:tcBorders>
            <w:shd w:val="clear" w:color="auto" w:fill="auto"/>
          </w:tcPr>
          <w:p w:rsidR="00D204C9" w:rsidRPr="000359D5" w:rsidRDefault="00D204C9" w:rsidP="00551A65">
            <w:pPr>
              <w:shd w:val="clear" w:color="auto" w:fill="FFFFFF"/>
              <w:rPr>
                <w:spacing w:val="-2"/>
              </w:rPr>
            </w:pPr>
            <w:r w:rsidRPr="000359D5">
              <w:rPr>
                <w:spacing w:val="-2"/>
              </w:rPr>
              <w:t xml:space="preserve">Тип литиевого аккумулятора </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D204C9" w:rsidRPr="000359D5" w:rsidRDefault="00D204C9" w:rsidP="00551A65">
            <w:pPr>
              <w:shd w:val="clear" w:color="auto" w:fill="FFFFFF"/>
              <w:jc w:val="center"/>
            </w:pPr>
            <w:r w:rsidRPr="000359D5">
              <w:rPr>
                <w:spacing w:val="-2"/>
              </w:rPr>
              <w:t>(</w:t>
            </w:r>
            <w:r w:rsidRPr="000359D5">
              <w:rPr>
                <w:spacing w:val="-2"/>
                <w:lang w:val="en-US"/>
              </w:rPr>
              <w:t>IMR</w:t>
            </w:r>
            <w:r w:rsidRPr="000359D5">
              <w:rPr>
                <w:spacing w:val="-2"/>
              </w:rPr>
              <w:t xml:space="preserve">, </w:t>
            </w:r>
            <w:r w:rsidRPr="000359D5">
              <w:rPr>
                <w:spacing w:val="-2"/>
                <w:lang w:val="en-US"/>
              </w:rPr>
              <w:t>INR</w:t>
            </w:r>
            <w:r w:rsidRPr="000359D5">
              <w:rPr>
                <w:spacing w:val="-2"/>
              </w:rPr>
              <w:t xml:space="preserve">, </w:t>
            </w:r>
            <w:r w:rsidRPr="000359D5">
              <w:rPr>
                <w:spacing w:val="-2"/>
                <w:lang w:val="en-US"/>
              </w:rPr>
              <w:t>IFR</w:t>
            </w:r>
            <w:r w:rsidRPr="000359D5">
              <w:rPr>
                <w:spacing w:val="-2"/>
              </w:rPr>
              <w:t xml:space="preserve"> 18650)</w:t>
            </w:r>
          </w:p>
        </w:tc>
      </w:tr>
      <w:tr w:rsidR="000359D5" w:rsidRPr="000359D5" w:rsidTr="00551A65">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D204C9" w:rsidRPr="000359D5" w:rsidRDefault="00D204C9" w:rsidP="00551A65">
            <w:pPr>
              <w:shd w:val="clear" w:color="auto" w:fill="FFFFFF"/>
              <w:rPr>
                <w:spacing w:val="-2"/>
              </w:rPr>
            </w:pPr>
            <w:r w:rsidRPr="000359D5">
              <w:rPr>
                <w:spacing w:val="-2"/>
              </w:rPr>
              <w:t xml:space="preserve">Масса антенны, </w:t>
            </w:r>
            <w:proofErr w:type="gramStart"/>
            <w:r w:rsidRPr="000359D5">
              <w:rPr>
                <w:spacing w:val="-2"/>
              </w:rPr>
              <w:t>кг</w:t>
            </w:r>
            <w:proofErr w:type="gramEnd"/>
            <w:r w:rsidRPr="000359D5">
              <w:rPr>
                <w:spacing w:val="-2"/>
              </w:rPr>
              <w:t>, не более</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D204C9" w:rsidRPr="000359D5" w:rsidRDefault="00D204C9" w:rsidP="00551A65">
            <w:pPr>
              <w:jc w:val="center"/>
            </w:pPr>
            <w:r w:rsidRPr="000359D5">
              <w:t>1,4</w:t>
            </w:r>
          </w:p>
        </w:tc>
      </w:tr>
      <w:tr w:rsidR="000359D5" w:rsidRPr="000359D5" w:rsidTr="00551A65">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D204C9" w:rsidRPr="000359D5" w:rsidRDefault="00D204C9" w:rsidP="00551A65">
            <w:pPr>
              <w:shd w:val="clear" w:color="auto" w:fill="FFFFFF"/>
              <w:rPr>
                <w:spacing w:val="-2"/>
              </w:rPr>
            </w:pPr>
            <w:r w:rsidRPr="000359D5">
              <w:rPr>
                <w:spacing w:val="4"/>
              </w:rPr>
              <w:t xml:space="preserve">Габаритные размеры (длина × ширина × высота), </w:t>
            </w:r>
            <w:proofErr w:type="gramStart"/>
            <w:r w:rsidRPr="000359D5">
              <w:rPr>
                <w:spacing w:val="-10"/>
              </w:rPr>
              <w:t>мм</w:t>
            </w:r>
            <w:proofErr w:type="gramEnd"/>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D204C9" w:rsidRPr="000359D5" w:rsidRDefault="00D204C9" w:rsidP="00551A65">
            <w:pPr>
              <w:jc w:val="center"/>
            </w:pPr>
            <w:r w:rsidRPr="000359D5">
              <w:t>517,0х254,0х95,0</w:t>
            </w:r>
          </w:p>
        </w:tc>
      </w:tr>
    </w:tbl>
    <w:p w:rsidR="00D607B9" w:rsidRPr="000359D5" w:rsidRDefault="00D607B9" w:rsidP="00FD4331">
      <w:pPr>
        <w:shd w:val="clear" w:color="auto" w:fill="FFFFFF"/>
        <w:ind w:firstLine="709"/>
        <w:jc w:val="both"/>
        <w:rPr>
          <w:sz w:val="20"/>
          <w:szCs w:val="20"/>
        </w:rPr>
      </w:pPr>
      <w:proofErr w:type="gramStart"/>
      <w:r w:rsidRPr="000359D5">
        <w:rPr>
          <w:spacing w:val="24"/>
        </w:rPr>
        <w:t>П</w:t>
      </w:r>
      <w:proofErr w:type="gramEnd"/>
      <w:r w:rsidR="00306CD9" w:rsidRPr="000359D5">
        <w:rPr>
          <w:spacing w:val="24"/>
        </w:rPr>
        <w:t xml:space="preserve"> </w:t>
      </w:r>
      <w:r w:rsidRPr="000359D5">
        <w:rPr>
          <w:spacing w:val="24"/>
        </w:rPr>
        <w:t>р</w:t>
      </w:r>
      <w:r w:rsidR="00306CD9" w:rsidRPr="000359D5">
        <w:rPr>
          <w:spacing w:val="24"/>
        </w:rPr>
        <w:t xml:space="preserve"> </w:t>
      </w:r>
      <w:r w:rsidRPr="000359D5">
        <w:rPr>
          <w:spacing w:val="24"/>
        </w:rPr>
        <w:t>и</w:t>
      </w:r>
      <w:r w:rsidR="00306CD9" w:rsidRPr="000359D5">
        <w:rPr>
          <w:spacing w:val="24"/>
        </w:rPr>
        <w:t xml:space="preserve"> </w:t>
      </w:r>
      <w:r w:rsidRPr="000359D5">
        <w:rPr>
          <w:spacing w:val="24"/>
        </w:rPr>
        <w:t>м</w:t>
      </w:r>
      <w:r w:rsidR="00306CD9" w:rsidRPr="000359D5">
        <w:rPr>
          <w:spacing w:val="24"/>
        </w:rPr>
        <w:t xml:space="preserve"> </w:t>
      </w:r>
      <w:r w:rsidRPr="000359D5">
        <w:rPr>
          <w:spacing w:val="24"/>
        </w:rPr>
        <w:t>е</w:t>
      </w:r>
      <w:r w:rsidR="00306CD9" w:rsidRPr="000359D5">
        <w:rPr>
          <w:spacing w:val="24"/>
        </w:rPr>
        <w:t xml:space="preserve"> </w:t>
      </w:r>
      <w:r w:rsidRPr="000359D5">
        <w:rPr>
          <w:spacing w:val="24"/>
        </w:rPr>
        <w:t>ч</w:t>
      </w:r>
      <w:r w:rsidR="00306CD9" w:rsidRPr="000359D5">
        <w:rPr>
          <w:spacing w:val="24"/>
        </w:rPr>
        <w:t xml:space="preserve"> </w:t>
      </w:r>
      <w:r w:rsidRPr="000359D5">
        <w:rPr>
          <w:spacing w:val="24"/>
        </w:rPr>
        <w:t>а</w:t>
      </w:r>
      <w:r w:rsidR="00306CD9" w:rsidRPr="000359D5">
        <w:rPr>
          <w:spacing w:val="24"/>
        </w:rPr>
        <w:t xml:space="preserve"> </w:t>
      </w:r>
      <w:r w:rsidRPr="000359D5">
        <w:rPr>
          <w:spacing w:val="24"/>
        </w:rPr>
        <w:t>н</w:t>
      </w:r>
      <w:r w:rsidR="00306CD9" w:rsidRPr="000359D5">
        <w:rPr>
          <w:spacing w:val="24"/>
        </w:rPr>
        <w:t xml:space="preserve"> </w:t>
      </w:r>
      <w:r w:rsidRPr="000359D5">
        <w:rPr>
          <w:spacing w:val="24"/>
        </w:rPr>
        <w:t>и</w:t>
      </w:r>
      <w:r w:rsidR="00306CD9" w:rsidRPr="000359D5">
        <w:rPr>
          <w:spacing w:val="24"/>
        </w:rPr>
        <w:t xml:space="preserve"> </w:t>
      </w:r>
      <w:r w:rsidRPr="000359D5">
        <w:rPr>
          <w:spacing w:val="24"/>
        </w:rPr>
        <w:t xml:space="preserve">я: </w:t>
      </w:r>
      <w:r w:rsidRPr="000359D5">
        <w:rPr>
          <w:spacing w:val="24"/>
          <w:sz w:val="20"/>
          <w:szCs w:val="20"/>
        </w:rPr>
        <w:t>1.</w:t>
      </w:r>
      <w:r w:rsidR="00D204C9" w:rsidRPr="000359D5">
        <w:rPr>
          <w:sz w:val="20"/>
          <w:szCs w:val="20"/>
        </w:rPr>
        <w:t xml:space="preserve">Коэффициент усиления </w:t>
      </w:r>
      <w:r w:rsidRPr="000359D5">
        <w:rPr>
          <w:sz w:val="20"/>
          <w:szCs w:val="20"/>
        </w:rPr>
        <w:t>антенны для заданной частоты в пассивном режиме опред</w:t>
      </w:r>
      <w:r w:rsidR="00D204C9" w:rsidRPr="000359D5">
        <w:rPr>
          <w:sz w:val="20"/>
          <w:szCs w:val="20"/>
        </w:rPr>
        <w:t xml:space="preserve">еляется по графику (приложение А), </w:t>
      </w:r>
      <w:r w:rsidRPr="000359D5">
        <w:rPr>
          <w:sz w:val="20"/>
          <w:szCs w:val="20"/>
        </w:rPr>
        <w:t>либо по таблице (приложе</w:t>
      </w:r>
      <w:r w:rsidR="00D204C9" w:rsidRPr="000359D5">
        <w:rPr>
          <w:sz w:val="20"/>
          <w:szCs w:val="20"/>
        </w:rPr>
        <w:t xml:space="preserve">ние Б), придаваемым к антенне, </w:t>
      </w:r>
      <w:r w:rsidRPr="000359D5">
        <w:rPr>
          <w:sz w:val="20"/>
          <w:szCs w:val="20"/>
        </w:rPr>
        <w:t>и может уточняться в процессе эксплуатаци</w:t>
      </w:r>
      <w:r w:rsidR="00D204C9" w:rsidRPr="000359D5">
        <w:rPr>
          <w:sz w:val="20"/>
          <w:szCs w:val="20"/>
        </w:rPr>
        <w:t xml:space="preserve">и по результатам периодической </w:t>
      </w:r>
      <w:r w:rsidRPr="000359D5">
        <w:rPr>
          <w:sz w:val="20"/>
          <w:szCs w:val="20"/>
        </w:rPr>
        <w:t>калибровки.</w:t>
      </w:r>
    </w:p>
    <w:p w:rsidR="00D607B9" w:rsidRPr="000359D5" w:rsidRDefault="00E53B32" w:rsidP="00FD4331">
      <w:pPr>
        <w:shd w:val="clear" w:color="auto" w:fill="FFFFFF"/>
        <w:ind w:firstLine="709"/>
        <w:jc w:val="both"/>
      </w:pPr>
      <w:r w:rsidRPr="000359D5">
        <w:lastRenderedPageBreak/>
        <w:t xml:space="preserve">2. Коэффициент усиления </w:t>
      </w:r>
      <w:r w:rsidR="00D607B9" w:rsidRPr="000359D5">
        <w:t xml:space="preserve">антенны для заданной частоты в активном режиме определяется путём сложения коэффициентов усиления </w:t>
      </w:r>
      <w:r w:rsidRPr="000359D5">
        <w:t xml:space="preserve">антенны по графику (приложение </w:t>
      </w:r>
      <w:r w:rsidR="00D607B9" w:rsidRPr="000359D5">
        <w:t>А), либо по таблице (приложение Б), придаваемым к антенне и может уточняться в процессе эксплуатации по результ</w:t>
      </w:r>
      <w:r w:rsidR="008326AC">
        <w:t xml:space="preserve">атам периодической </w:t>
      </w:r>
      <w:r w:rsidR="00D607B9" w:rsidRPr="000359D5">
        <w:t>калибровки.</w:t>
      </w:r>
    </w:p>
    <w:p w:rsidR="002131CA" w:rsidRPr="000359D5" w:rsidRDefault="002131CA" w:rsidP="000556AB">
      <w:pPr>
        <w:numPr>
          <w:ilvl w:val="1"/>
          <w:numId w:val="1"/>
        </w:numPr>
        <w:ind w:left="0" w:firstLine="709"/>
        <w:jc w:val="both"/>
      </w:pPr>
      <w:r w:rsidRPr="000359D5">
        <w:t>Рабочие условия эксплуатации:</w:t>
      </w:r>
    </w:p>
    <w:p w:rsidR="00652819" w:rsidRPr="000359D5" w:rsidRDefault="00652819" w:rsidP="00652819">
      <w:pPr>
        <w:pStyle w:val="ad"/>
        <w:spacing w:after="0"/>
        <w:ind w:firstLine="709"/>
        <w:jc w:val="both"/>
      </w:pPr>
      <w:r w:rsidRPr="000359D5">
        <w:t>А. Пассивный режим.</w:t>
      </w:r>
    </w:p>
    <w:p w:rsidR="00652819" w:rsidRPr="000359D5" w:rsidRDefault="00652819" w:rsidP="000556AB">
      <w:pPr>
        <w:pStyle w:val="a5"/>
        <w:numPr>
          <w:ilvl w:val="0"/>
          <w:numId w:val="17"/>
        </w:numPr>
        <w:suppressAutoHyphens w:val="0"/>
        <w:ind w:left="0" w:firstLine="709"/>
        <w:jc w:val="both"/>
      </w:pPr>
      <w:r w:rsidRPr="000359D5">
        <w:t>температура окружающей среды ………………… от минус 40 до плюс 50</w:t>
      </w:r>
      <w:proofErr w:type="gramStart"/>
      <w:r w:rsidRPr="000359D5">
        <w:t>°С</w:t>
      </w:r>
      <w:proofErr w:type="gramEnd"/>
      <w:r w:rsidRPr="000359D5">
        <w:t>;</w:t>
      </w:r>
    </w:p>
    <w:p w:rsidR="00652819" w:rsidRPr="000359D5" w:rsidRDefault="00652819" w:rsidP="000556AB">
      <w:pPr>
        <w:pStyle w:val="a5"/>
        <w:numPr>
          <w:ilvl w:val="0"/>
          <w:numId w:val="17"/>
        </w:numPr>
        <w:suppressAutoHyphens w:val="0"/>
        <w:ind w:left="0" w:firstLine="709"/>
        <w:jc w:val="both"/>
      </w:pPr>
      <w:r w:rsidRPr="000359D5">
        <w:t>относительная влажность воздуха …………………………….. от 30 до 80 %;</w:t>
      </w:r>
    </w:p>
    <w:p w:rsidR="00652819" w:rsidRPr="000359D5" w:rsidRDefault="00652819" w:rsidP="000556AB">
      <w:pPr>
        <w:pStyle w:val="a5"/>
        <w:numPr>
          <w:ilvl w:val="0"/>
          <w:numId w:val="17"/>
        </w:numPr>
        <w:suppressAutoHyphens w:val="0"/>
        <w:ind w:left="0" w:firstLine="709"/>
        <w:jc w:val="both"/>
      </w:pPr>
      <w:r w:rsidRPr="000359D5">
        <w:t>атмосферное давление кПа (</w:t>
      </w:r>
      <w:proofErr w:type="gramStart"/>
      <w:r w:rsidRPr="000359D5">
        <w:t>мм</w:t>
      </w:r>
      <w:proofErr w:type="gramEnd"/>
      <w:r w:rsidRPr="000359D5">
        <w:t xml:space="preserve"> рт. ст.) ...… от 84,0 до 106,7 (от 630 до 800).</w:t>
      </w:r>
    </w:p>
    <w:p w:rsidR="00652819" w:rsidRPr="000359D5" w:rsidRDefault="00652819" w:rsidP="00652819">
      <w:pPr>
        <w:ind w:firstLine="709"/>
        <w:jc w:val="both"/>
      </w:pPr>
      <w:proofErr w:type="gramStart"/>
      <w:r w:rsidRPr="000359D5">
        <w:t>Б</w:t>
      </w:r>
      <w:proofErr w:type="gramEnd"/>
      <w:r w:rsidRPr="000359D5">
        <w:t xml:space="preserve"> Активный режим с питанием от аккумуляторов.</w:t>
      </w:r>
    </w:p>
    <w:p w:rsidR="00652819" w:rsidRPr="000359D5" w:rsidRDefault="00652819" w:rsidP="000556AB">
      <w:pPr>
        <w:pStyle w:val="a5"/>
        <w:numPr>
          <w:ilvl w:val="0"/>
          <w:numId w:val="17"/>
        </w:numPr>
        <w:suppressAutoHyphens w:val="0"/>
        <w:ind w:left="0" w:firstLine="709"/>
        <w:jc w:val="both"/>
      </w:pPr>
      <w:r w:rsidRPr="000359D5">
        <w:t>температура окружающей среды ………………… от минус 5 до плюс 30</w:t>
      </w:r>
      <w:proofErr w:type="gramStart"/>
      <w:r w:rsidRPr="000359D5">
        <w:t>°С</w:t>
      </w:r>
      <w:proofErr w:type="gramEnd"/>
      <w:r w:rsidRPr="000359D5">
        <w:t>;</w:t>
      </w:r>
    </w:p>
    <w:p w:rsidR="00652819" w:rsidRPr="000359D5" w:rsidRDefault="00652819" w:rsidP="000556AB">
      <w:pPr>
        <w:pStyle w:val="a5"/>
        <w:numPr>
          <w:ilvl w:val="0"/>
          <w:numId w:val="17"/>
        </w:numPr>
        <w:suppressAutoHyphens w:val="0"/>
        <w:ind w:left="0" w:firstLine="709"/>
        <w:jc w:val="both"/>
      </w:pPr>
      <w:r w:rsidRPr="000359D5">
        <w:t>относительная влажность воздуха …………………………….. от 30 до 80 %;</w:t>
      </w:r>
    </w:p>
    <w:p w:rsidR="00652819" w:rsidRPr="000359D5" w:rsidRDefault="00652819" w:rsidP="000556AB">
      <w:pPr>
        <w:pStyle w:val="a5"/>
        <w:numPr>
          <w:ilvl w:val="0"/>
          <w:numId w:val="17"/>
        </w:numPr>
        <w:suppressAutoHyphens w:val="0"/>
        <w:ind w:left="0" w:firstLine="709"/>
        <w:jc w:val="both"/>
      </w:pPr>
      <w:r w:rsidRPr="000359D5">
        <w:t>атмосферное давление кПа (</w:t>
      </w:r>
      <w:proofErr w:type="gramStart"/>
      <w:r w:rsidRPr="000359D5">
        <w:t>мм</w:t>
      </w:r>
      <w:proofErr w:type="gramEnd"/>
      <w:r w:rsidRPr="000359D5">
        <w:t xml:space="preserve"> рт. ст.) ...… от 84,0 до 106,7 (от 630 до 800).</w:t>
      </w:r>
    </w:p>
    <w:p w:rsidR="00652819" w:rsidRPr="000359D5" w:rsidRDefault="00652819" w:rsidP="00652819">
      <w:pPr>
        <w:ind w:firstLine="709"/>
        <w:jc w:val="both"/>
      </w:pPr>
      <w:r w:rsidRPr="000359D5">
        <w:t>*Рабочие и предельные температурные параметры при питании от аккумуляторов зависят от типа используемых литиевых аккумуляторов.</w:t>
      </w:r>
    </w:p>
    <w:p w:rsidR="00652819" w:rsidRPr="000359D5" w:rsidRDefault="00652819" w:rsidP="00652819">
      <w:pPr>
        <w:ind w:firstLine="709"/>
        <w:jc w:val="both"/>
      </w:pPr>
      <w:r w:rsidRPr="000359D5">
        <w:t>Рабочие температурные параметры:</w:t>
      </w:r>
    </w:p>
    <w:p w:rsidR="00652819" w:rsidRPr="000359D5" w:rsidRDefault="00652819" w:rsidP="000556AB">
      <w:pPr>
        <w:widowControl w:val="0"/>
        <w:numPr>
          <w:ilvl w:val="0"/>
          <w:numId w:val="18"/>
        </w:numPr>
        <w:suppressAutoHyphens w:val="0"/>
        <w:autoSpaceDE w:val="0"/>
        <w:autoSpaceDN w:val="0"/>
        <w:adjustRightInd w:val="0"/>
        <w:ind w:left="0" w:firstLine="709"/>
        <w:jc w:val="both"/>
      </w:pPr>
      <w:r w:rsidRPr="000359D5">
        <w:t xml:space="preserve">для </w:t>
      </w:r>
      <w:r w:rsidRPr="000359D5">
        <w:rPr>
          <w:lang w:val="en-US"/>
        </w:rPr>
        <w:t>IMR</w:t>
      </w:r>
      <w:r w:rsidRPr="000359D5">
        <w:t xml:space="preserve"> (</w:t>
      </w:r>
      <w:r w:rsidRPr="000359D5">
        <w:rPr>
          <w:lang w:val="en-US"/>
        </w:rPr>
        <w:t>INR</w:t>
      </w:r>
      <w:r w:rsidRPr="000359D5">
        <w:t>) – от минус 5</w:t>
      </w:r>
      <w:proofErr w:type="gramStart"/>
      <w:r w:rsidRPr="000359D5">
        <w:t xml:space="preserve"> °С</w:t>
      </w:r>
      <w:proofErr w:type="gramEnd"/>
      <w:r w:rsidRPr="000359D5">
        <w:t xml:space="preserve"> до плюс 30 °С;</w:t>
      </w:r>
    </w:p>
    <w:p w:rsidR="00652819" w:rsidRPr="000359D5" w:rsidRDefault="00652819" w:rsidP="000556AB">
      <w:pPr>
        <w:widowControl w:val="0"/>
        <w:numPr>
          <w:ilvl w:val="0"/>
          <w:numId w:val="18"/>
        </w:numPr>
        <w:suppressAutoHyphens w:val="0"/>
        <w:autoSpaceDE w:val="0"/>
        <w:autoSpaceDN w:val="0"/>
        <w:adjustRightInd w:val="0"/>
        <w:ind w:left="0" w:firstLine="709"/>
        <w:jc w:val="both"/>
      </w:pPr>
      <w:r w:rsidRPr="000359D5">
        <w:t xml:space="preserve">для </w:t>
      </w:r>
      <w:r w:rsidRPr="000359D5">
        <w:rPr>
          <w:lang w:val="en-US"/>
        </w:rPr>
        <w:t>IFR</w:t>
      </w:r>
      <w:r w:rsidRPr="000359D5">
        <w:t xml:space="preserve"> - от минус 15</w:t>
      </w:r>
      <w:proofErr w:type="gramStart"/>
      <w:r w:rsidRPr="000359D5">
        <w:t xml:space="preserve"> °С</w:t>
      </w:r>
      <w:proofErr w:type="gramEnd"/>
      <w:r w:rsidRPr="000359D5">
        <w:t xml:space="preserve"> до плюс 30 °С;</w:t>
      </w:r>
    </w:p>
    <w:p w:rsidR="00652819" w:rsidRPr="000359D5" w:rsidRDefault="00652819" w:rsidP="00652819">
      <w:pPr>
        <w:ind w:firstLine="709"/>
        <w:jc w:val="both"/>
      </w:pPr>
      <w:r w:rsidRPr="000359D5">
        <w:t>Предельные температурные параметры</w:t>
      </w:r>
    </w:p>
    <w:p w:rsidR="00652819" w:rsidRPr="000359D5" w:rsidRDefault="00652819" w:rsidP="000556AB">
      <w:pPr>
        <w:widowControl w:val="0"/>
        <w:numPr>
          <w:ilvl w:val="0"/>
          <w:numId w:val="18"/>
        </w:numPr>
        <w:suppressAutoHyphens w:val="0"/>
        <w:autoSpaceDE w:val="0"/>
        <w:autoSpaceDN w:val="0"/>
        <w:adjustRightInd w:val="0"/>
        <w:ind w:left="0" w:firstLine="709"/>
        <w:jc w:val="both"/>
      </w:pPr>
      <w:r w:rsidRPr="000359D5">
        <w:t xml:space="preserve">для </w:t>
      </w:r>
      <w:r w:rsidRPr="000359D5">
        <w:rPr>
          <w:lang w:val="en-US"/>
        </w:rPr>
        <w:t>IMR</w:t>
      </w:r>
      <w:r w:rsidRPr="000359D5">
        <w:t xml:space="preserve"> (</w:t>
      </w:r>
      <w:r w:rsidRPr="000359D5">
        <w:rPr>
          <w:lang w:val="en-US"/>
        </w:rPr>
        <w:t>INR</w:t>
      </w:r>
      <w:r w:rsidRPr="000359D5">
        <w:t>) – от минус 10</w:t>
      </w:r>
      <w:proofErr w:type="gramStart"/>
      <w:r w:rsidRPr="000359D5">
        <w:t xml:space="preserve"> °С</w:t>
      </w:r>
      <w:proofErr w:type="gramEnd"/>
      <w:r w:rsidRPr="000359D5">
        <w:t xml:space="preserve"> до плюс 40 °С;</w:t>
      </w:r>
    </w:p>
    <w:p w:rsidR="00652819" w:rsidRPr="000359D5" w:rsidRDefault="00652819" w:rsidP="000556AB">
      <w:pPr>
        <w:widowControl w:val="0"/>
        <w:numPr>
          <w:ilvl w:val="0"/>
          <w:numId w:val="18"/>
        </w:numPr>
        <w:suppressAutoHyphens w:val="0"/>
        <w:autoSpaceDE w:val="0"/>
        <w:autoSpaceDN w:val="0"/>
        <w:adjustRightInd w:val="0"/>
        <w:ind w:left="0" w:firstLine="709"/>
        <w:jc w:val="both"/>
      </w:pPr>
      <w:r w:rsidRPr="000359D5">
        <w:t xml:space="preserve">для </w:t>
      </w:r>
      <w:r w:rsidRPr="000359D5">
        <w:rPr>
          <w:lang w:val="en-US"/>
        </w:rPr>
        <w:t>IFR</w:t>
      </w:r>
      <w:r w:rsidRPr="000359D5">
        <w:t xml:space="preserve"> - от минус 20</w:t>
      </w:r>
      <w:proofErr w:type="gramStart"/>
      <w:r w:rsidRPr="000359D5">
        <w:t xml:space="preserve"> °С</w:t>
      </w:r>
      <w:proofErr w:type="gramEnd"/>
      <w:r w:rsidRPr="000359D5">
        <w:t xml:space="preserve"> до плюс 40 °С;</w:t>
      </w:r>
    </w:p>
    <w:p w:rsidR="00652819" w:rsidRPr="000359D5" w:rsidRDefault="00652819" w:rsidP="00652819">
      <w:pPr>
        <w:pStyle w:val="ad"/>
        <w:spacing w:after="0"/>
        <w:ind w:firstLine="709"/>
        <w:jc w:val="both"/>
      </w:pPr>
      <w:r w:rsidRPr="000359D5">
        <w:t>В Активный режим с питанием от внешнего источника напряжения (постоянное напряжение +5В, ток нагрузки не менее 2,0 А).</w:t>
      </w:r>
    </w:p>
    <w:p w:rsidR="00652819" w:rsidRPr="000359D5" w:rsidRDefault="00652819" w:rsidP="000556AB">
      <w:pPr>
        <w:pStyle w:val="a5"/>
        <w:numPr>
          <w:ilvl w:val="0"/>
          <w:numId w:val="17"/>
        </w:numPr>
        <w:suppressAutoHyphens w:val="0"/>
        <w:ind w:left="0" w:firstLine="709"/>
        <w:jc w:val="both"/>
      </w:pPr>
      <w:r w:rsidRPr="000359D5">
        <w:t>температура окружающей среды ………………… от минус 40 до плюс 50</w:t>
      </w:r>
      <w:proofErr w:type="gramStart"/>
      <w:r w:rsidRPr="000359D5">
        <w:t>°С</w:t>
      </w:r>
      <w:proofErr w:type="gramEnd"/>
      <w:r w:rsidRPr="000359D5">
        <w:t>;</w:t>
      </w:r>
    </w:p>
    <w:p w:rsidR="00652819" w:rsidRPr="000359D5" w:rsidRDefault="00652819" w:rsidP="000556AB">
      <w:pPr>
        <w:pStyle w:val="a5"/>
        <w:numPr>
          <w:ilvl w:val="0"/>
          <w:numId w:val="17"/>
        </w:numPr>
        <w:suppressAutoHyphens w:val="0"/>
        <w:ind w:left="0" w:firstLine="709"/>
        <w:jc w:val="both"/>
      </w:pPr>
      <w:r w:rsidRPr="000359D5">
        <w:t>относительная влажность воздуха ……………….…………….. от 30 до 80 %;</w:t>
      </w:r>
    </w:p>
    <w:p w:rsidR="00652819" w:rsidRPr="000359D5" w:rsidRDefault="00652819" w:rsidP="000556AB">
      <w:pPr>
        <w:pStyle w:val="a5"/>
        <w:numPr>
          <w:ilvl w:val="0"/>
          <w:numId w:val="17"/>
        </w:numPr>
        <w:suppressAutoHyphens w:val="0"/>
        <w:ind w:left="0" w:firstLine="709"/>
        <w:jc w:val="both"/>
      </w:pPr>
      <w:r w:rsidRPr="000359D5">
        <w:t>атмосферное давление кПа (</w:t>
      </w:r>
      <w:proofErr w:type="gramStart"/>
      <w:r w:rsidRPr="000359D5">
        <w:t>мм</w:t>
      </w:r>
      <w:proofErr w:type="gramEnd"/>
      <w:r w:rsidRPr="000359D5">
        <w:t xml:space="preserve"> рт. ст.) ....… от 84,0 до 106,7 (от 630 до 800).</w:t>
      </w:r>
    </w:p>
    <w:p w:rsidR="002131CA" w:rsidRPr="000359D5" w:rsidRDefault="002131CA" w:rsidP="00FD4331">
      <w:pPr>
        <w:ind w:right="-2"/>
      </w:pPr>
    </w:p>
    <w:p w:rsidR="002131CA" w:rsidRPr="000359D5" w:rsidRDefault="002131CA" w:rsidP="00FD4331">
      <w:pPr>
        <w:pStyle w:val="1"/>
        <w:tabs>
          <w:tab w:val="clear" w:pos="709"/>
        </w:tabs>
        <w:rPr>
          <w:rFonts w:cs="Times New Roman"/>
          <w:szCs w:val="24"/>
          <w:lang w:val="en-US"/>
        </w:rPr>
      </w:pPr>
      <w:bookmarkStart w:id="2" w:name="_Toc114217509"/>
      <w:r w:rsidRPr="000359D5">
        <w:rPr>
          <w:rFonts w:cs="Times New Roman"/>
          <w:szCs w:val="24"/>
        </w:rPr>
        <w:t>КОМПЛЕКТНОСТЬ</w:t>
      </w:r>
      <w:bookmarkEnd w:id="2"/>
    </w:p>
    <w:p w:rsidR="00301633" w:rsidRPr="000359D5" w:rsidRDefault="00301633" w:rsidP="00FD4331">
      <w:pPr>
        <w:rPr>
          <w:lang w:val="en-US"/>
        </w:rPr>
      </w:pPr>
    </w:p>
    <w:p w:rsidR="002131CA" w:rsidRPr="000359D5" w:rsidRDefault="002131CA" w:rsidP="00D204C9">
      <w:pPr>
        <w:ind w:firstLine="709"/>
      </w:pPr>
      <w:r w:rsidRPr="000359D5">
        <w:rPr>
          <w:spacing w:val="22"/>
        </w:rPr>
        <w:t>Таблица 2</w:t>
      </w:r>
      <w:r w:rsidRPr="000359D5">
        <w:t xml:space="preserve"> </w:t>
      </w:r>
      <w:r w:rsidR="00D204C9" w:rsidRPr="000359D5">
        <w:t>–</w:t>
      </w:r>
      <w:r w:rsidRPr="000359D5">
        <w:t xml:space="preserve"> Комплектность</w:t>
      </w:r>
      <w:r w:rsidR="00396CFB" w:rsidRPr="00396CFB">
        <w:rPr>
          <w:b/>
          <w:i/>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2552"/>
        <w:gridCol w:w="992"/>
        <w:gridCol w:w="1416"/>
      </w:tblGrid>
      <w:tr w:rsidR="00396CFB" w:rsidRPr="000359D5" w:rsidTr="00396CFB">
        <w:trPr>
          <w:tblHeader/>
          <w:jc w:val="center"/>
        </w:trPr>
        <w:tc>
          <w:tcPr>
            <w:tcW w:w="710" w:type="dxa"/>
            <w:tcBorders>
              <w:top w:val="single" w:sz="4" w:space="0" w:color="auto"/>
              <w:left w:val="single" w:sz="4" w:space="0" w:color="auto"/>
              <w:bottom w:val="double" w:sz="4" w:space="0" w:color="auto"/>
              <w:right w:val="single" w:sz="4" w:space="0" w:color="auto"/>
            </w:tcBorders>
          </w:tcPr>
          <w:p w:rsidR="00396CFB" w:rsidRPr="000359D5" w:rsidRDefault="00396CFB" w:rsidP="00551A65">
            <w:pPr>
              <w:jc w:val="center"/>
            </w:pPr>
            <w:r w:rsidRPr="000359D5">
              <w:t xml:space="preserve">№ </w:t>
            </w:r>
            <w:proofErr w:type="gramStart"/>
            <w:r w:rsidRPr="000359D5">
              <w:t>п</w:t>
            </w:r>
            <w:proofErr w:type="gramEnd"/>
            <w:r w:rsidRPr="000359D5">
              <w:t>/п</w:t>
            </w:r>
          </w:p>
        </w:tc>
        <w:tc>
          <w:tcPr>
            <w:tcW w:w="3969" w:type="dxa"/>
            <w:tcBorders>
              <w:top w:val="single" w:sz="4" w:space="0" w:color="auto"/>
              <w:left w:val="single" w:sz="4" w:space="0" w:color="auto"/>
              <w:bottom w:val="double" w:sz="4" w:space="0" w:color="auto"/>
              <w:right w:val="single" w:sz="4" w:space="0" w:color="auto"/>
            </w:tcBorders>
            <w:shd w:val="clear" w:color="auto" w:fill="auto"/>
          </w:tcPr>
          <w:p w:rsidR="00396CFB" w:rsidRPr="000359D5" w:rsidRDefault="00396CFB" w:rsidP="00551A65">
            <w:pPr>
              <w:jc w:val="center"/>
            </w:pPr>
            <w:r w:rsidRPr="000359D5">
              <w:t>Наименование изделия</w:t>
            </w:r>
          </w:p>
        </w:tc>
        <w:tc>
          <w:tcPr>
            <w:tcW w:w="2552" w:type="dxa"/>
            <w:tcBorders>
              <w:top w:val="single" w:sz="4" w:space="0" w:color="auto"/>
              <w:left w:val="single" w:sz="4" w:space="0" w:color="auto"/>
              <w:bottom w:val="double" w:sz="4" w:space="0" w:color="auto"/>
              <w:right w:val="single" w:sz="4" w:space="0" w:color="auto"/>
            </w:tcBorders>
          </w:tcPr>
          <w:p w:rsidR="00396CFB" w:rsidRPr="000359D5" w:rsidRDefault="00396CFB" w:rsidP="00551A65">
            <w:pPr>
              <w:jc w:val="center"/>
            </w:pPr>
            <w:r w:rsidRPr="000359D5">
              <w:t>Обозначение изделия</w:t>
            </w:r>
          </w:p>
        </w:tc>
        <w:tc>
          <w:tcPr>
            <w:tcW w:w="992" w:type="dxa"/>
            <w:tcBorders>
              <w:top w:val="single" w:sz="4" w:space="0" w:color="auto"/>
              <w:left w:val="single" w:sz="4" w:space="0" w:color="auto"/>
              <w:bottom w:val="double" w:sz="4" w:space="0" w:color="auto"/>
              <w:right w:val="single" w:sz="4" w:space="0" w:color="auto"/>
            </w:tcBorders>
          </w:tcPr>
          <w:p w:rsidR="00396CFB" w:rsidRPr="000359D5" w:rsidRDefault="00396CFB" w:rsidP="00551A65">
            <w:pPr>
              <w:jc w:val="center"/>
            </w:pPr>
            <w:r w:rsidRPr="000359D5">
              <w:t>Кол-во</w:t>
            </w:r>
          </w:p>
          <w:p w:rsidR="00396CFB" w:rsidRPr="000359D5" w:rsidRDefault="00396CFB" w:rsidP="00551A65">
            <w:pPr>
              <w:jc w:val="center"/>
            </w:pPr>
            <w:r w:rsidRPr="000359D5">
              <w:t>шт.</w:t>
            </w:r>
          </w:p>
        </w:tc>
        <w:tc>
          <w:tcPr>
            <w:tcW w:w="1416" w:type="dxa"/>
            <w:tcBorders>
              <w:top w:val="single" w:sz="4" w:space="0" w:color="auto"/>
              <w:left w:val="single" w:sz="4" w:space="0" w:color="auto"/>
              <w:bottom w:val="double" w:sz="4" w:space="0" w:color="auto"/>
              <w:right w:val="single" w:sz="4" w:space="0" w:color="auto"/>
            </w:tcBorders>
          </w:tcPr>
          <w:p w:rsidR="00396CFB" w:rsidRPr="000359D5" w:rsidRDefault="00396CFB" w:rsidP="00551A65">
            <w:pPr>
              <w:jc w:val="center"/>
            </w:pPr>
            <w:r>
              <w:t>Зав. №</w:t>
            </w:r>
          </w:p>
        </w:tc>
      </w:tr>
      <w:tr w:rsidR="00396CFB" w:rsidRPr="00396CFB" w:rsidTr="00396CFB">
        <w:trPr>
          <w:jc w:val="center"/>
        </w:trPr>
        <w:tc>
          <w:tcPr>
            <w:tcW w:w="710" w:type="dxa"/>
            <w:tcBorders>
              <w:top w:val="double" w:sz="4" w:space="0" w:color="auto"/>
              <w:left w:val="single" w:sz="4" w:space="0" w:color="auto"/>
              <w:bottom w:val="single" w:sz="4" w:space="0" w:color="auto"/>
              <w:right w:val="single" w:sz="4" w:space="0" w:color="auto"/>
            </w:tcBorders>
          </w:tcPr>
          <w:p w:rsidR="00396CFB" w:rsidRPr="00396CFB" w:rsidRDefault="00396CFB" w:rsidP="000556AB">
            <w:pPr>
              <w:widowControl w:val="0"/>
              <w:numPr>
                <w:ilvl w:val="0"/>
                <w:numId w:val="13"/>
              </w:numPr>
              <w:suppressAutoHyphens w:val="0"/>
              <w:autoSpaceDE w:val="0"/>
              <w:autoSpaceDN w:val="0"/>
              <w:adjustRightInd w:val="0"/>
              <w:ind w:left="0" w:firstLine="0"/>
              <w:rPr>
                <w:sz w:val="22"/>
                <w:szCs w:val="22"/>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bottom"/>
          </w:tcPr>
          <w:p w:rsidR="00396CFB" w:rsidRPr="00396CFB" w:rsidRDefault="00396CFB" w:rsidP="00551A65">
            <w:pPr>
              <w:rPr>
                <w:sz w:val="22"/>
                <w:szCs w:val="22"/>
              </w:rPr>
            </w:pPr>
            <w:r w:rsidRPr="00396CFB">
              <w:rPr>
                <w:sz w:val="22"/>
                <w:szCs w:val="22"/>
              </w:rPr>
              <w:t xml:space="preserve">Активно-пассивная широкополосная измерительная антенна </w:t>
            </w:r>
            <w:r w:rsidRPr="00396CFB">
              <w:rPr>
                <w:spacing w:val="1"/>
                <w:sz w:val="22"/>
                <w:szCs w:val="22"/>
              </w:rPr>
              <w:t>П6-222М</w:t>
            </w:r>
          </w:p>
        </w:tc>
        <w:tc>
          <w:tcPr>
            <w:tcW w:w="2552" w:type="dxa"/>
            <w:tcBorders>
              <w:top w:val="double" w:sz="4" w:space="0" w:color="auto"/>
              <w:left w:val="single" w:sz="4" w:space="0" w:color="auto"/>
              <w:bottom w:val="single" w:sz="4" w:space="0" w:color="auto"/>
              <w:right w:val="single" w:sz="4" w:space="0" w:color="auto"/>
            </w:tcBorders>
          </w:tcPr>
          <w:p w:rsidR="00396CFB" w:rsidRPr="00396CFB" w:rsidRDefault="00396CFB" w:rsidP="00551A65">
            <w:pPr>
              <w:jc w:val="both"/>
              <w:rPr>
                <w:sz w:val="22"/>
                <w:szCs w:val="22"/>
              </w:rPr>
            </w:pPr>
            <w:r w:rsidRPr="00396CFB">
              <w:rPr>
                <w:sz w:val="22"/>
                <w:szCs w:val="22"/>
              </w:rPr>
              <w:t>КНПР.464651.022</w:t>
            </w:r>
          </w:p>
        </w:tc>
        <w:tc>
          <w:tcPr>
            <w:tcW w:w="992" w:type="dxa"/>
            <w:tcBorders>
              <w:top w:val="double" w:sz="4" w:space="0" w:color="auto"/>
              <w:left w:val="single" w:sz="4" w:space="0" w:color="auto"/>
              <w:bottom w:val="single" w:sz="4" w:space="0" w:color="auto"/>
              <w:right w:val="single" w:sz="4" w:space="0" w:color="auto"/>
            </w:tcBorders>
            <w:vAlign w:val="bottom"/>
          </w:tcPr>
          <w:p w:rsidR="00396CFB" w:rsidRPr="00396CFB" w:rsidRDefault="00396CFB" w:rsidP="00551A65">
            <w:pPr>
              <w:jc w:val="center"/>
              <w:rPr>
                <w:sz w:val="22"/>
                <w:szCs w:val="22"/>
              </w:rPr>
            </w:pPr>
            <w:r w:rsidRPr="00396CFB">
              <w:rPr>
                <w:sz w:val="22"/>
                <w:szCs w:val="22"/>
              </w:rPr>
              <w:t>1</w:t>
            </w:r>
          </w:p>
          <w:p w:rsidR="00396CFB" w:rsidRPr="00396CFB" w:rsidRDefault="00396CFB" w:rsidP="00551A65">
            <w:pPr>
              <w:jc w:val="center"/>
              <w:rPr>
                <w:sz w:val="22"/>
                <w:szCs w:val="22"/>
              </w:rPr>
            </w:pPr>
          </w:p>
        </w:tc>
        <w:tc>
          <w:tcPr>
            <w:tcW w:w="1416" w:type="dxa"/>
            <w:tcBorders>
              <w:top w:val="doub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rPr>
            </w:pPr>
            <w:r w:rsidRPr="00396CFB">
              <w:rPr>
                <w:sz w:val="22"/>
                <w:szCs w:val="22"/>
              </w:rPr>
              <w:t>150822668</w:t>
            </w:r>
          </w:p>
        </w:tc>
      </w:tr>
      <w:tr w:rsidR="00396CFB" w:rsidRPr="00396CFB" w:rsidTr="00396CFB">
        <w:trPr>
          <w:jc w:val="center"/>
        </w:trPr>
        <w:tc>
          <w:tcPr>
            <w:tcW w:w="710" w:type="dxa"/>
            <w:tcBorders>
              <w:top w:val="single" w:sz="4" w:space="0" w:color="auto"/>
              <w:left w:val="single" w:sz="4" w:space="0" w:color="auto"/>
              <w:bottom w:val="single" w:sz="4" w:space="0" w:color="auto"/>
              <w:right w:val="single" w:sz="4" w:space="0" w:color="auto"/>
            </w:tcBorders>
          </w:tcPr>
          <w:p w:rsidR="00396CFB" w:rsidRPr="00396CFB" w:rsidRDefault="00396CFB" w:rsidP="000556AB">
            <w:pPr>
              <w:widowControl w:val="0"/>
              <w:numPr>
                <w:ilvl w:val="0"/>
                <w:numId w:val="13"/>
              </w:numPr>
              <w:suppressAutoHyphens w:val="0"/>
              <w:autoSpaceDE w:val="0"/>
              <w:autoSpaceDN w:val="0"/>
              <w:adjustRightInd w:val="0"/>
              <w:ind w:left="0" w:firstLine="0"/>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396CFB" w:rsidRPr="00396CFB" w:rsidRDefault="00396CFB" w:rsidP="00551A65">
            <w:pPr>
              <w:shd w:val="clear" w:color="auto" w:fill="FFFFFF"/>
              <w:rPr>
                <w:spacing w:val="-2"/>
                <w:sz w:val="22"/>
                <w:szCs w:val="22"/>
              </w:rPr>
            </w:pPr>
            <w:r w:rsidRPr="00396CFB">
              <w:rPr>
                <w:spacing w:val="-2"/>
                <w:sz w:val="22"/>
                <w:szCs w:val="22"/>
              </w:rPr>
              <w:t xml:space="preserve">Литиевый аккумулятор (Тип </w:t>
            </w:r>
            <w:r w:rsidRPr="00396CFB">
              <w:rPr>
                <w:spacing w:val="-2"/>
                <w:sz w:val="22"/>
                <w:szCs w:val="22"/>
                <w:lang w:val="en-US"/>
              </w:rPr>
              <w:t>IMR</w:t>
            </w:r>
            <w:r w:rsidRPr="00396CFB">
              <w:rPr>
                <w:spacing w:val="-2"/>
                <w:sz w:val="22"/>
                <w:szCs w:val="22"/>
              </w:rPr>
              <w:t xml:space="preserve">, </w:t>
            </w:r>
            <w:r w:rsidRPr="00396CFB">
              <w:rPr>
                <w:spacing w:val="-2"/>
                <w:sz w:val="22"/>
                <w:szCs w:val="22"/>
                <w:lang w:val="en-US"/>
              </w:rPr>
              <w:t>INR</w:t>
            </w:r>
            <w:r w:rsidRPr="00396CFB">
              <w:rPr>
                <w:spacing w:val="-2"/>
                <w:sz w:val="22"/>
                <w:szCs w:val="22"/>
              </w:rPr>
              <w:t xml:space="preserve">, </w:t>
            </w:r>
            <w:r w:rsidRPr="00396CFB">
              <w:rPr>
                <w:spacing w:val="-2"/>
                <w:sz w:val="22"/>
                <w:szCs w:val="22"/>
                <w:lang w:val="en-US"/>
              </w:rPr>
              <w:t>IFR</w:t>
            </w:r>
            <w:r w:rsidRPr="00396CFB">
              <w:rPr>
                <w:spacing w:val="-2"/>
                <w:sz w:val="22"/>
                <w:szCs w:val="22"/>
              </w:rPr>
              <w:t xml:space="preserve"> 18650)* </w:t>
            </w:r>
          </w:p>
        </w:tc>
        <w:tc>
          <w:tcPr>
            <w:tcW w:w="2552" w:type="dxa"/>
            <w:tcBorders>
              <w:top w:val="single" w:sz="4" w:space="0" w:color="auto"/>
              <w:left w:val="single" w:sz="4" w:space="0" w:color="auto"/>
              <w:bottom w:val="single" w:sz="4" w:space="0" w:color="auto"/>
              <w:right w:val="single" w:sz="4" w:space="0" w:color="auto"/>
            </w:tcBorders>
            <w:vAlign w:val="bottom"/>
          </w:tcPr>
          <w:p w:rsidR="00396CFB" w:rsidRPr="00396CFB" w:rsidRDefault="00396CFB" w:rsidP="00551A65">
            <w:pPr>
              <w:shd w:val="clear" w:color="auto" w:fill="FFFFFF"/>
              <w:jc w:val="center"/>
              <w:rPr>
                <w:sz w:val="22"/>
                <w:szCs w:val="22"/>
              </w:rPr>
            </w:pPr>
            <w:r w:rsidRPr="00396CFB">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bottom"/>
          </w:tcPr>
          <w:p w:rsidR="00396CFB" w:rsidRPr="00396CFB" w:rsidRDefault="00396CFB" w:rsidP="00551A65">
            <w:pPr>
              <w:shd w:val="clear" w:color="auto" w:fill="FFFFFF"/>
              <w:jc w:val="center"/>
              <w:rPr>
                <w:spacing w:val="-2"/>
                <w:sz w:val="22"/>
                <w:szCs w:val="22"/>
              </w:rPr>
            </w:pPr>
            <w:r w:rsidRPr="00396CFB">
              <w:rPr>
                <w:spacing w:val="-2"/>
                <w:sz w:val="22"/>
                <w:szCs w:val="22"/>
              </w:rPr>
              <w:t>2</w:t>
            </w:r>
          </w:p>
        </w:tc>
        <w:tc>
          <w:tcPr>
            <w:tcW w:w="1416" w:type="dxa"/>
            <w:tcBorders>
              <w:top w:val="single" w:sz="4" w:space="0" w:color="auto"/>
              <w:left w:val="single" w:sz="4" w:space="0" w:color="auto"/>
              <w:bottom w:val="single" w:sz="4" w:space="0" w:color="auto"/>
              <w:right w:val="single" w:sz="4" w:space="0" w:color="auto"/>
            </w:tcBorders>
          </w:tcPr>
          <w:p w:rsidR="00396CFB" w:rsidRPr="00396CFB" w:rsidRDefault="00396CFB" w:rsidP="00551A65">
            <w:pPr>
              <w:shd w:val="clear" w:color="auto" w:fill="FFFFFF"/>
              <w:jc w:val="center"/>
              <w:rPr>
                <w:spacing w:val="-2"/>
                <w:sz w:val="22"/>
                <w:szCs w:val="22"/>
              </w:rPr>
            </w:pPr>
            <w:r>
              <w:rPr>
                <w:spacing w:val="-2"/>
                <w:sz w:val="22"/>
                <w:szCs w:val="22"/>
              </w:rPr>
              <w:t>-</w:t>
            </w:r>
          </w:p>
        </w:tc>
      </w:tr>
      <w:tr w:rsidR="00396CFB" w:rsidRPr="00396CFB" w:rsidTr="00396CFB">
        <w:trPr>
          <w:jc w:val="center"/>
        </w:trPr>
        <w:tc>
          <w:tcPr>
            <w:tcW w:w="710" w:type="dxa"/>
            <w:tcBorders>
              <w:top w:val="single" w:sz="4" w:space="0" w:color="auto"/>
              <w:left w:val="single" w:sz="4" w:space="0" w:color="auto"/>
              <w:bottom w:val="single" w:sz="4" w:space="0" w:color="auto"/>
              <w:right w:val="single" w:sz="4" w:space="0" w:color="auto"/>
            </w:tcBorders>
            <w:vAlign w:val="bottom"/>
          </w:tcPr>
          <w:p w:rsidR="00396CFB" w:rsidRPr="00396CFB" w:rsidRDefault="00396CFB" w:rsidP="000556AB">
            <w:pPr>
              <w:widowControl w:val="0"/>
              <w:numPr>
                <w:ilvl w:val="0"/>
                <w:numId w:val="13"/>
              </w:numPr>
              <w:suppressAutoHyphens w:val="0"/>
              <w:autoSpaceDE w:val="0"/>
              <w:autoSpaceDN w:val="0"/>
              <w:adjustRightInd w:val="0"/>
              <w:ind w:left="0" w:firstLine="0"/>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396CFB" w:rsidRPr="00396CFB" w:rsidRDefault="00396CFB" w:rsidP="00551A65">
            <w:pPr>
              <w:shd w:val="clear" w:color="auto" w:fill="FFFFFF"/>
              <w:rPr>
                <w:spacing w:val="-2"/>
                <w:sz w:val="22"/>
                <w:szCs w:val="22"/>
              </w:rPr>
            </w:pPr>
            <w:r w:rsidRPr="00396CFB">
              <w:rPr>
                <w:spacing w:val="-2"/>
                <w:sz w:val="22"/>
                <w:szCs w:val="22"/>
              </w:rPr>
              <w:t>Лазерный указатель*</w:t>
            </w:r>
          </w:p>
        </w:tc>
        <w:tc>
          <w:tcPr>
            <w:tcW w:w="2552" w:type="dxa"/>
            <w:tcBorders>
              <w:top w:val="single" w:sz="4" w:space="0" w:color="auto"/>
              <w:left w:val="single" w:sz="4" w:space="0" w:color="auto"/>
              <w:bottom w:val="single" w:sz="4" w:space="0" w:color="auto"/>
              <w:right w:val="single" w:sz="4" w:space="0" w:color="auto"/>
            </w:tcBorders>
            <w:vAlign w:val="bottom"/>
          </w:tcPr>
          <w:p w:rsidR="00396CFB" w:rsidRPr="00396CFB" w:rsidRDefault="00396CFB" w:rsidP="00551A65">
            <w:pPr>
              <w:shd w:val="clear" w:color="auto" w:fill="FFFFFF"/>
              <w:jc w:val="center"/>
              <w:rPr>
                <w:sz w:val="22"/>
                <w:szCs w:val="22"/>
              </w:rPr>
            </w:pPr>
            <w:r w:rsidRPr="00396CFB">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bottom"/>
          </w:tcPr>
          <w:p w:rsidR="00396CFB" w:rsidRPr="00396CFB" w:rsidRDefault="00396CFB" w:rsidP="00551A65">
            <w:pPr>
              <w:shd w:val="clear" w:color="auto" w:fill="FFFFFF"/>
              <w:jc w:val="center"/>
              <w:rPr>
                <w:spacing w:val="-2"/>
                <w:sz w:val="22"/>
                <w:szCs w:val="22"/>
              </w:rPr>
            </w:pPr>
            <w:r w:rsidRPr="00396CFB">
              <w:rPr>
                <w:spacing w:val="-2"/>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396CFB" w:rsidRPr="00396CFB" w:rsidRDefault="00396CFB" w:rsidP="00551A65">
            <w:pPr>
              <w:shd w:val="clear" w:color="auto" w:fill="FFFFFF"/>
              <w:jc w:val="center"/>
              <w:rPr>
                <w:spacing w:val="-2"/>
                <w:sz w:val="22"/>
                <w:szCs w:val="22"/>
              </w:rPr>
            </w:pPr>
            <w:r>
              <w:rPr>
                <w:spacing w:val="-2"/>
                <w:sz w:val="22"/>
                <w:szCs w:val="22"/>
              </w:rPr>
              <w:t>-</w:t>
            </w:r>
          </w:p>
        </w:tc>
      </w:tr>
      <w:tr w:rsidR="00396CFB" w:rsidRPr="00396CFB" w:rsidTr="00BC7578">
        <w:trPr>
          <w:trHeight w:val="209"/>
          <w:jc w:val="center"/>
        </w:trPr>
        <w:tc>
          <w:tcPr>
            <w:tcW w:w="9639" w:type="dxa"/>
            <w:gridSpan w:val="5"/>
            <w:tcBorders>
              <w:top w:val="sing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rPr>
            </w:pPr>
            <w:r w:rsidRPr="00396CFB">
              <w:rPr>
                <w:b/>
                <w:i/>
                <w:sz w:val="22"/>
                <w:szCs w:val="22"/>
              </w:rPr>
              <w:t>Эксплуатационная документация</w:t>
            </w:r>
          </w:p>
        </w:tc>
      </w:tr>
      <w:tr w:rsidR="00396CFB" w:rsidRPr="00396CFB" w:rsidTr="00396CFB">
        <w:trPr>
          <w:trHeight w:val="209"/>
          <w:jc w:val="center"/>
        </w:trPr>
        <w:tc>
          <w:tcPr>
            <w:tcW w:w="710" w:type="dxa"/>
            <w:tcBorders>
              <w:top w:val="single" w:sz="4" w:space="0" w:color="auto"/>
              <w:left w:val="single" w:sz="4" w:space="0" w:color="auto"/>
              <w:bottom w:val="single" w:sz="4" w:space="0" w:color="auto"/>
              <w:right w:val="single" w:sz="4" w:space="0" w:color="auto"/>
            </w:tcBorders>
          </w:tcPr>
          <w:p w:rsidR="00396CFB" w:rsidRPr="00396CFB" w:rsidRDefault="00396CFB" w:rsidP="000556AB">
            <w:pPr>
              <w:widowControl w:val="0"/>
              <w:numPr>
                <w:ilvl w:val="0"/>
                <w:numId w:val="13"/>
              </w:numPr>
              <w:suppressAutoHyphens w:val="0"/>
              <w:autoSpaceDE w:val="0"/>
              <w:autoSpaceDN w:val="0"/>
              <w:adjustRightInd w:val="0"/>
              <w:ind w:left="0" w:firstLine="0"/>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96CFB" w:rsidRPr="00396CFB" w:rsidRDefault="00396CFB" w:rsidP="00551A65">
            <w:pPr>
              <w:rPr>
                <w:sz w:val="22"/>
                <w:szCs w:val="22"/>
              </w:rPr>
            </w:pPr>
            <w:r w:rsidRPr="00396CFB">
              <w:rPr>
                <w:sz w:val="22"/>
                <w:szCs w:val="22"/>
              </w:rPr>
              <w:t>Паспорт</w:t>
            </w:r>
          </w:p>
        </w:tc>
        <w:tc>
          <w:tcPr>
            <w:tcW w:w="2552" w:type="dxa"/>
            <w:tcBorders>
              <w:top w:val="single" w:sz="4" w:space="0" w:color="auto"/>
              <w:left w:val="single" w:sz="4" w:space="0" w:color="auto"/>
              <w:bottom w:val="single" w:sz="4" w:space="0" w:color="auto"/>
              <w:right w:val="single" w:sz="4" w:space="0" w:color="auto"/>
            </w:tcBorders>
          </w:tcPr>
          <w:p w:rsidR="00396CFB" w:rsidRPr="00396CFB" w:rsidRDefault="00396CFB" w:rsidP="00D204C9">
            <w:pPr>
              <w:rPr>
                <w:sz w:val="22"/>
                <w:szCs w:val="22"/>
              </w:rPr>
            </w:pPr>
            <w:r w:rsidRPr="00396CFB">
              <w:rPr>
                <w:sz w:val="22"/>
                <w:szCs w:val="22"/>
              </w:rPr>
              <w:t>КНПР.464651.022 ПС</w:t>
            </w:r>
          </w:p>
        </w:tc>
        <w:tc>
          <w:tcPr>
            <w:tcW w:w="992" w:type="dxa"/>
            <w:tcBorders>
              <w:top w:val="sing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rPr>
            </w:pPr>
            <w:r w:rsidRPr="00396CFB">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rPr>
            </w:pPr>
            <w:r>
              <w:rPr>
                <w:sz w:val="22"/>
                <w:szCs w:val="22"/>
              </w:rPr>
              <w:t>-</w:t>
            </w:r>
          </w:p>
        </w:tc>
      </w:tr>
      <w:tr w:rsidR="00396CFB" w:rsidRPr="00396CFB" w:rsidTr="00885C63">
        <w:trPr>
          <w:jc w:val="center"/>
        </w:trPr>
        <w:tc>
          <w:tcPr>
            <w:tcW w:w="9639" w:type="dxa"/>
            <w:gridSpan w:val="5"/>
            <w:tcBorders>
              <w:top w:val="sing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rPr>
            </w:pPr>
            <w:r w:rsidRPr="00396CFB">
              <w:rPr>
                <w:b/>
                <w:i/>
                <w:sz w:val="22"/>
                <w:szCs w:val="22"/>
              </w:rPr>
              <w:t>Упаковка</w:t>
            </w:r>
          </w:p>
        </w:tc>
      </w:tr>
      <w:tr w:rsidR="00396CFB" w:rsidRPr="00396CFB" w:rsidTr="00396CFB">
        <w:trPr>
          <w:jc w:val="center"/>
        </w:trPr>
        <w:tc>
          <w:tcPr>
            <w:tcW w:w="710" w:type="dxa"/>
            <w:tcBorders>
              <w:top w:val="single" w:sz="4" w:space="0" w:color="auto"/>
              <w:left w:val="single" w:sz="4" w:space="0" w:color="auto"/>
              <w:bottom w:val="single" w:sz="4" w:space="0" w:color="auto"/>
              <w:right w:val="single" w:sz="4" w:space="0" w:color="auto"/>
            </w:tcBorders>
          </w:tcPr>
          <w:p w:rsidR="00396CFB" w:rsidRPr="00396CFB" w:rsidRDefault="00396CFB" w:rsidP="000556AB">
            <w:pPr>
              <w:widowControl w:val="0"/>
              <w:numPr>
                <w:ilvl w:val="0"/>
                <w:numId w:val="13"/>
              </w:numPr>
              <w:suppressAutoHyphens w:val="0"/>
              <w:autoSpaceDE w:val="0"/>
              <w:autoSpaceDN w:val="0"/>
              <w:adjustRightInd w:val="0"/>
              <w:ind w:left="0" w:firstLine="0"/>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96CFB" w:rsidRPr="00396CFB" w:rsidRDefault="00396CFB" w:rsidP="00551A65">
            <w:pPr>
              <w:jc w:val="both"/>
              <w:rPr>
                <w:sz w:val="22"/>
                <w:szCs w:val="22"/>
                <w:highlight w:val="yellow"/>
              </w:rPr>
            </w:pPr>
            <w:r w:rsidRPr="00396CFB">
              <w:rPr>
                <w:sz w:val="22"/>
                <w:szCs w:val="22"/>
              </w:rPr>
              <w:t>Короб транспортировочный*</w:t>
            </w:r>
          </w:p>
        </w:tc>
        <w:tc>
          <w:tcPr>
            <w:tcW w:w="2552" w:type="dxa"/>
            <w:tcBorders>
              <w:top w:val="sing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highlight w:val="yellow"/>
              </w:rPr>
            </w:pPr>
            <w:r w:rsidRPr="00396CF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rPr>
            </w:pPr>
            <w:r w:rsidRPr="00396CFB">
              <w:rPr>
                <w:sz w:val="22"/>
                <w:szCs w:val="22"/>
              </w:rPr>
              <w:t>1</w:t>
            </w:r>
          </w:p>
        </w:tc>
        <w:tc>
          <w:tcPr>
            <w:tcW w:w="1416" w:type="dxa"/>
            <w:tcBorders>
              <w:top w:val="single" w:sz="4" w:space="0" w:color="auto"/>
              <w:left w:val="single" w:sz="4" w:space="0" w:color="auto"/>
              <w:bottom w:val="single" w:sz="4" w:space="0" w:color="auto"/>
              <w:right w:val="single" w:sz="4" w:space="0" w:color="auto"/>
            </w:tcBorders>
          </w:tcPr>
          <w:p w:rsidR="00396CFB" w:rsidRPr="00396CFB" w:rsidRDefault="00396CFB" w:rsidP="00551A65">
            <w:pPr>
              <w:jc w:val="center"/>
              <w:rPr>
                <w:sz w:val="22"/>
                <w:szCs w:val="22"/>
              </w:rPr>
            </w:pPr>
            <w:r>
              <w:rPr>
                <w:sz w:val="22"/>
                <w:szCs w:val="22"/>
              </w:rPr>
              <w:t>-</w:t>
            </w:r>
          </w:p>
        </w:tc>
      </w:tr>
    </w:tbl>
    <w:p w:rsidR="000D7B89" w:rsidRPr="000359D5" w:rsidRDefault="00306CD9" w:rsidP="00D204C9">
      <w:pPr>
        <w:ind w:firstLine="709"/>
        <w:jc w:val="both"/>
      </w:pPr>
      <w:r w:rsidRPr="000359D5">
        <w:t>* По согласованию с заказчиком.</w:t>
      </w:r>
    </w:p>
    <w:p w:rsidR="00F6791D" w:rsidRPr="000359D5" w:rsidRDefault="00F6791D" w:rsidP="00FD4331">
      <w:pPr>
        <w:ind w:firstLine="709"/>
        <w:jc w:val="both"/>
        <w:rPr>
          <w:spacing w:val="22"/>
        </w:rPr>
      </w:pPr>
    </w:p>
    <w:p w:rsidR="002131CA" w:rsidRPr="000359D5" w:rsidRDefault="002131CA" w:rsidP="00FD4331">
      <w:pPr>
        <w:pStyle w:val="1"/>
        <w:tabs>
          <w:tab w:val="clear" w:pos="709"/>
        </w:tabs>
        <w:rPr>
          <w:rFonts w:cs="Times New Roman"/>
          <w:caps/>
          <w:szCs w:val="24"/>
        </w:rPr>
      </w:pPr>
      <w:bookmarkStart w:id="3" w:name="_Toc114217510"/>
      <w:r w:rsidRPr="000359D5">
        <w:rPr>
          <w:rFonts w:cs="Times New Roman"/>
          <w:caps/>
          <w:szCs w:val="24"/>
        </w:rPr>
        <w:t>Устройство антенны</w:t>
      </w:r>
      <w:bookmarkStart w:id="4" w:name="_GoBack"/>
      <w:bookmarkEnd w:id="3"/>
      <w:bookmarkEnd w:id="4"/>
    </w:p>
    <w:p w:rsidR="00FD4331" w:rsidRPr="000359D5" w:rsidRDefault="00FD4331" w:rsidP="00FD4331"/>
    <w:p w:rsidR="00FD4331" w:rsidRPr="000359D5" w:rsidRDefault="00FD4331" w:rsidP="000556AB">
      <w:pPr>
        <w:pStyle w:val="a5"/>
        <w:numPr>
          <w:ilvl w:val="1"/>
          <w:numId w:val="12"/>
        </w:numPr>
        <w:ind w:left="0" w:firstLine="709"/>
        <w:jc w:val="both"/>
      </w:pPr>
      <w:r w:rsidRPr="000359D5">
        <w:t>Активно-пассивная широкополосная измерительная антенна П6-222М (далее – антенна) представляет собой поисковую антенну, предназначенную для приёма линейно поляризованного сигнала в диапазоне частот 1,0-18,0 ГГц. Антенна имеет два режима работы:</w:t>
      </w:r>
    </w:p>
    <w:p w:rsidR="00FD4331" w:rsidRPr="000359D5" w:rsidRDefault="00FD4331" w:rsidP="000556AB">
      <w:pPr>
        <w:pStyle w:val="a5"/>
        <w:numPr>
          <w:ilvl w:val="0"/>
          <w:numId w:val="11"/>
        </w:numPr>
        <w:shd w:val="clear" w:color="auto" w:fill="FFFFFF"/>
        <w:ind w:left="0" w:firstLine="709"/>
        <w:jc w:val="both"/>
      </w:pPr>
      <w:proofErr w:type="gramStart"/>
      <w:r w:rsidRPr="000359D5">
        <w:t>пассивный</w:t>
      </w:r>
      <w:proofErr w:type="gramEnd"/>
      <w:r w:rsidRPr="000359D5">
        <w:t xml:space="preserve"> – с выключенным малошумящем усилителем (используется в сложной электромагнитной обстановке);</w:t>
      </w:r>
    </w:p>
    <w:p w:rsidR="00FD4331" w:rsidRPr="000359D5" w:rsidRDefault="00FD4331" w:rsidP="000556AB">
      <w:pPr>
        <w:pStyle w:val="a5"/>
        <w:numPr>
          <w:ilvl w:val="0"/>
          <w:numId w:val="11"/>
        </w:numPr>
        <w:shd w:val="clear" w:color="auto" w:fill="FFFFFF"/>
        <w:ind w:left="0" w:firstLine="709"/>
        <w:jc w:val="both"/>
      </w:pPr>
      <w:proofErr w:type="gramStart"/>
      <w:r w:rsidRPr="000359D5">
        <w:t>активный</w:t>
      </w:r>
      <w:proofErr w:type="gramEnd"/>
      <w:r w:rsidRPr="000359D5">
        <w:t xml:space="preserve"> – с включенным малошумящем усилителем (используется для повышения чувствительности системы). </w:t>
      </w:r>
    </w:p>
    <w:p w:rsidR="00FD4331" w:rsidRPr="000359D5" w:rsidRDefault="00FD4331" w:rsidP="00D204C9">
      <w:pPr>
        <w:shd w:val="clear" w:color="auto" w:fill="FFFFFF"/>
        <w:ind w:firstLine="709"/>
        <w:jc w:val="both"/>
      </w:pPr>
      <w:r w:rsidRPr="000359D5">
        <w:lastRenderedPageBreak/>
        <w:t>При комплектации лазерным указателем имеется возможность контроля направления антенны по лазерному маркеру.</w:t>
      </w:r>
    </w:p>
    <w:p w:rsidR="00FD4331" w:rsidRPr="000359D5" w:rsidRDefault="00FD4331" w:rsidP="000556AB">
      <w:pPr>
        <w:pStyle w:val="a5"/>
        <w:numPr>
          <w:ilvl w:val="1"/>
          <w:numId w:val="12"/>
        </w:numPr>
        <w:shd w:val="clear" w:color="auto" w:fill="FFFFFF"/>
        <w:ind w:left="0" w:firstLine="709"/>
        <w:jc w:val="both"/>
      </w:pPr>
      <w:r w:rsidRPr="000359D5">
        <w:t>Антенна состоит из следующих основных частей:</w:t>
      </w:r>
    </w:p>
    <w:p w:rsidR="00FD4331" w:rsidRPr="000359D5" w:rsidRDefault="00FD4331" w:rsidP="000556AB">
      <w:pPr>
        <w:numPr>
          <w:ilvl w:val="1"/>
          <w:numId w:val="3"/>
        </w:numPr>
        <w:shd w:val="clear" w:color="auto" w:fill="FFFFFF"/>
        <w:tabs>
          <w:tab w:val="clear" w:pos="825"/>
        </w:tabs>
        <w:ind w:left="0"/>
        <w:jc w:val="both"/>
      </w:pPr>
      <w:r w:rsidRPr="000359D5">
        <w:t>пассивная логарифмическая антенна;</w:t>
      </w:r>
    </w:p>
    <w:p w:rsidR="00FD4331" w:rsidRPr="000359D5" w:rsidRDefault="00FD4331" w:rsidP="000556AB">
      <w:pPr>
        <w:numPr>
          <w:ilvl w:val="1"/>
          <w:numId w:val="3"/>
        </w:numPr>
        <w:shd w:val="clear" w:color="auto" w:fill="FFFFFF"/>
        <w:tabs>
          <w:tab w:val="clear" w:pos="825"/>
        </w:tabs>
        <w:ind w:left="0"/>
        <w:jc w:val="both"/>
      </w:pPr>
      <w:r w:rsidRPr="000359D5">
        <w:t>корпус для размещения элементов питания, управления, индикации и МШУ;</w:t>
      </w:r>
    </w:p>
    <w:p w:rsidR="00FD4331" w:rsidRPr="000359D5" w:rsidRDefault="00FD4331" w:rsidP="000556AB">
      <w:pPr>
        <w:numPr>
          <w:ilvl w:val="1"/>
          <w:numId w:val="3"/>
        </w:numPr>
        <w:shd w:val="clear" w:color="auto" w:fill="FFFFFF"/>
        <w:tabs>
          <w:tab w:val="clear" w:pos="825"/>
        </w:tabs>
        <w:ind w:left="0"/>
        <w:jc w:val="both"/>
      </w:pPr>
      <w:r w:rsidRPr="000359D5">
        <w:t>лазерный указатель (опция);</w:t>
      </w:r>
    </w:p>
    <w:p w:rsidR="00FD4331" w:rsidRPr="000359D5" w:rsidRDefault="00FD4331" w:rsidP="000556AB">
      <w:pPr>
        <w:numPr>
          <w:ilvl w:val="1"/>
          <w:numId w:val="3"/>
        </w:numPr>
        <w:shd w:val="clear" w:color="auto" w:fill="FFFFFF"/>
        <w:tabs>
          <w:tab w:val="clear" w:pos="825"/>
        </w:tabs>
        <w:ind w:left="0"/>
        <w:jc w:val="both"/>
      </w:pPr>
      <w:r w:rsidRPr="000359D5">
        <w:t>ручка пистолетного типа;</w:t>
      </w:r>
    </w:p>
    <w:p w:rsidR="00FD4331" w:rsidRPr="000359D5" w:rsidRDefault="00FD4331" w:rsidP="000556AB">
      <w:pPr>
        <w:numPr>
          <w:ilvl w:val="1"/>
          <w:numId w:val="3"/>
        </w:numPr>
        <w:shd w:val="clear" w:color="auto" w:fill="FFFFFF"/>
        <w:tabs>
          <w:tab w:val="clear" w:pos="825"/>
        </w:tabs>
        <w:ind w:left="0"/>
        <w:jc w:val="both"/>
      </w:pPr>
      <w:r w:rsidRPr="000359D5">
        <w:t>элементы питания (опция);</w:t>
      </w:r>
    </w:p>
    <w:p w:rsidR="00FD4331" w:rsidRPr="000359D5" w:rsidRDefault="00FD4331" w:rsidP="00D204C9">
      <w:pPr>
        <w:shd w:val="clear" w:color="auto" w:fill="FFFFFF"/>
        <w:ind w:firstLine="709"/>
        <w:jc w:val="both"/>
      </w:pPr>
      <w:r w:rsidRPr="000359D5">
        <w:t>Пассивная логарифмическая антенна размещена в защитном радиопрозрачном корпусе и выполнена в виде продольной решетки вибраторов, питаемых двухпроводной симметричной линией с проводниками квадратного сечения, выполняющих одновременно роль несущей конструкции.</w:t>
      </w:r>
      <w:r w:rsidRPr="000359D5">
        <w:rPr>
          <w:spacing w:val="-1"/>
        </w:rPr>
        <w:t xml:space="preserve"> Длина вибраторов и расстояние между ними изменяются</w:t>
      </w:r>
      <w:r w:rsidRPr="000359D5">
        <w:t xml:space="preserve"> по закону геометрической прогрессии со знаменателем т = 0,88. Возбуждение двухпроводной линии осуществляется коаксиальным кабелем типа </w:t>
      </w:r>
      <w:r w:rsidRPr="000359D5">
        <w:rPr>
          <w:lang w:val="en-US"/>
        </w:rPr>
        <w:t>EZ</w:t>
      </w:r>
      <w:r w:rsidRPr="000359D5">
        <w:t>-86, проложенным вдоль одного из проводников двухпроводной линии.</w:t>
      </w:r>
    </w:p>
    <w:p w:rsidR="00FD4331" w:rsidRPr="000359D5" w:rsidRDefault="00FD4331" w:rsidP="00D204C9">
      <w:pPr>
        <w:shd w:val="clear" w:color="auto" w:fill="FFFFFF"/>
        <w:ind w:firstLine="709"/>
        <w:jc w:val="both"/>
      </w:pPr>
      <w:r w:rsidRPr="000359D5">
        <w:t>В корпус антенны встроены малошумящий усилитель диапазона 1,0-18,0 ГГц, электромеханический коммутатор для переключения режимов работы антенны, место для лазерного указателя (лазерный указатель).</w:t>
      </w:r>
    </w:p>
    <w:p w:rsidR="00FD4331" w:rsidRPr="000359D5" w:rsidRDefault="00FD4331" w:rsidP="00D204C9">
      <w:pPr>
        <w:shd w:val="clear" w:color="auto" w:fill="FFFFFF"/>
        <w:ind w:firstLine="709"/>
        <w:jc w:val="both"/>
      </w:pPr>
      <w:r w:rsidRPr="000359D5">
        <w:t xml:space="preserve">На задней панели корпуса размещён СВЧ - соединитель типа </w:t>
      </w:r>
      <w:r w:rsidRPr="000359D5">
        <w:rPr>
          <w:lang w:val="en-US"/>
        </w:rPr>
        <w:t>N</w:t>
      </w:r>
      <w:r w:rsidRPr="000359D5">
        <w:t xml:space="preserve"> (розетка), панель с органами управления и индикации, разъёмы для зарядки аккумуляторов и питания антенны. Разъём микро-</w:t>
      </w:r>
      <w:proofErr w:type="gramStart"/>
      <w:r w:rsidRPr="000359D5">
        <w:rPr>
          <w:lang w:val="en-US"/>
        </w:rPr>
        <w:t>USB</w:t>
      </w:r>
      <w:proofErr w:type="gramEnd"/>
      <w:r w:rsidRPr="000359D5">
        <w:t xml:space="preserve"> – только для заряда аккумуляторных батарей, разъём </w:t>
      </w:r>
      <w:r w:rsidRPr="000359D5">
        <w:rPr>
          <w:lang w:val="en-US"/>
        </w:rPr>
        <w:t>DS</w:t>
      </w:r>
      <w:r w:rsidRPr="000359D5">
        <w:t>-313</w:t>
      </w:r>
      <w:r w:rsidRPr="000359D5">
        <w:rPr>
          <w:lang w:val="en-US"/>
        </w:rPr>
        <w:t>B</w:t>
      </w:r>
      <w:r w:rsidRPr="000359D5">
        <w:t xml:space="preserve"> для заряда аккумуляторов и питания антенны в активном режиме от внешнего источника питания (+5В, током нагрузки не менее 2А).</w:t>
      </w:r>
    </w:p>
    <w:p w:rsidR="00FD4331" w:rsidRPr="000359D5" w:rsidRDefault="00FD4331" w:rsidP="00D204C9">
      <w:pPr>
        <w:shd w:val="clear" w:color="auto" w:fill="FFFFFF"/>
        <w:ind w:firstLine="709"/>
        <w:jc w:val="both"/>
      </w:pPr>
      <w:r w:rsidRPr="000359D5">
        <w:t xml:space="preserve">Конструкция антенны предусматривает возможность её использования в носимом варианте, а также крепления на диэлектрическую треногу КНПР.301554.001 или универсальный </w:t>
      </w:r>
      <w:proofErr w:type="spellStart"/>
      <w:r w:rsidRPr="000359D5">
        <w:t>фотоштатив</w:t>
      </w:r>
      <w:proofErr w:type="spellEnd"/>
      <w:r w:rsidRPr="000359D5">
        <w:t xml:space="preserve">, для чего на нижней панели имеются отверстия ¼” </w:t>
      </w:r>
      <w:r w:rsidRPr="000359D5">
        <w:rPr>
          <w:lang w:val="en-US"/>
        </w:rPr>
        <w:t>UNC</w:t>
      </w:r>
      <w:r w:rsidRPr="000359D5">
        <w:t xml:space="preserve"> 20 и Ø4,3 мм.</w:t>
      </w:r>
    </w:p>
    <w:p w:rsidR="00FD4331" w:rsidRPr="000359D5" w:rsidRDefault="00FD4331" w:rsidP="00D204C9">
      <w:pPr>
        <w:shd w:val="clear" w:color="auto" w:fill="FFFFFF"/>
        <w:ind w:firstLine="709"/>
        <w:jc w:val="both"/>
      </w:pPr>
      <w:r w:rsidRPr="000359D5">
        <w:t>На задней панели имеются:</w:t>
      </w:r>
    </w:p>
    <w:p w:rsidR="00FD4331" w:rsidRPr="000359D5" w:rsidRDefault="00FD4331" w:rsidP="000556AB">
      <w:pPr>
        <w:pStyle w:val="a5"/>
        <w:numPr>
          <w:ilvl w:val="0"/>
          <w:numId w:val="10"/>
        </w:numPr>
        <w:shd w:val="clear" w:color="auto" w:fill="FFFFFF"/>
        <w:suppressAutoHyphens w:val="0"/>
        <w:ind w:left="0" w:firstLine="709"/>
        <w:jc w:val="both"/>
      </w:pPr>
      <w:r w:rsidRPr="000359D5">
        <w:t>кнопка включения/выключения лазера;</w:t>
      </w:r>
    </w:p>
    <w:p w:rsidR="00FD4331" w:rsidRPr="000359D5" w:rsidRDefault="00FD4331" w:rsidP="000556AB">
      <w:pPr>
        <w:pStyle w:val="a5"/>
        <w:numPr>
          <w:ilvl w:val="0"/>
          <w:numId w:val="10"/>
        </w:numPr>
        <w:shd w:val="clear" w:color="auto" w:fill="FFFFFF"/>
        <w:suppressAutoHyphens w:val="0"/>
        <w:ind w:left="0" w:firstLine="709"/>
        <w:jc w:val="both"/>
      </w:pPr>
      <w:r w:rsidRPr="000359D5">
        <w:t>световой индикатор включения лазера;</w:t>
      </w:r>
    </w:p>
    <w:p w:rsidR="00FD4331" w:rsidRPr="000359D5" w:rsidRDefault="00FD4331" w:rsidP="000556AB">
      <w:pPr>
        <w:pStyle w:val="a5"/>
        <w:numPr>
          <w:ilvl w:val="0"/>
          <w:numId w:val="10"/>
        </w:numPr>
        <w:shd w:val="clear" w:color="auto" w:fill="FFFFFF"/>
        <w:suppressAutoHyphens w:val="0"/>
        <w:ind w:left="0" w:firstLine="709"/>
        <w:jc w:val="both"/>
      </w:pPr>
      <w:r w:rsidRPr="000359D5">
        <w:t>кнопка включения/выключения МШУ;</w:t>
      </w:r>
    </w:p>
    <w:p w:rsidR="00FD4331" w:rsidRPr="000359D5" w:rsidRDefault="00FD4331" w:rsidP="000556AB">
      <w:pPr>
        <w:pStyle w:val="a5"/>
        <w:numPr>
          <w:ilvl w:val="0"/>
          <w:numId w:val="10"/>
        </w:numPr>
        <w:shd w:val="clear" w:color="auto" w:fill="FFFFFF"/>
        <w:suppressAutoHyphens w:val="0"/>
        <w:ind w:left="0" w:firstLine="709"/>
        <w:jc w:val="both"/>
      </w:pPr>
      <w:r w:rsidRPr="000359D5">
        <w:t>световой индикатор включения МШУ;</w:t>
      </w:r>
    </w:p>
    <w:p w:rsidR="00FD4331" w:rsidRPr="000359D5" w:rsidRDefault="00FD4331" w:rsidP="00D204C9">
      <w:pPr>
        <w:pStyle w:val="a5"/>
        <w:shd w:val="clear" w:color="auto" w:fill="FFFFFF"/>
        <w:ind w:left="0" w:firstLine="709"/>
        <w:jc w:val="both"/>
      </w:pPr>
      <w:r w:rsidRPr="000359D5">
        <w:t>Под крышкой, удерживаемой магнитами:</w:t>
      </w:r>
    </w:p>
    <w:p w:rsidR="00FD4331" w:rsidRPr="000359D5" w:rsidRDefault="00FD4331" w:rsidP="000556AB">
      <w:pPr>
        <w:pStyle w:val="a5"/>
        <w:numPr>
          <w:ilvl w:val="0"/>
          <w:numId w:val="10"/>
        </w:numPr>
        <w:shd w:val="clear" w:color="auto" w:fill="FFFFFF"/>
        <w:suppressAutoHyphens w:val="0"/>
        <w:ind w:left="0" w:firstLine="709"/>
        <w:jc w:val="both"/>
      </w:pPr>
      <w:r w:rsidRPr="000359D5">
        <w:t xml:space="preserve">разъём микро </w:t>
      </w:r>
      <w:r w:rsidRPr="000359D5">
        <w:rPr>
          <w:lang w:val="en-US"/>
        </w:rPr>
        <w:t>USB</w:t>
      </w:r>
      <w:r w:rsidRPr="000359D5">
        <w:t xml:space="preserve"> для зарядки аккумуляторов от </w:t>
      </w:r>
      <w:r w:rsidRPr="000359D5">
        <w:rPr>
          <w:lang w:val="en-US"/>
        </w:rPr>
        <w:t>USB</w:t>
      </w:r>
      <w:r w:rsidRPr="000359D5">
        <w:t xml:space="preserve"> разъёма компьютера, или блока питания +5В, ток нагрузки не менее 2А;</w:t>
      </w:r>
    </w:p>
    <w:p w:rsidR="00FD4331" w:rsidRPr="000359D5" w:rsidRDefault="00FD4331" w:rsidP="000556AB">
      <w:pPr>
        <w:pStyle w:val="a5"/>
        <w:numPr>
          <w:ilvl w:val="0"/>
          <w:numId w:val="10"/>
        </w:numPr>
        <w:shd w:val="clear" w:color="auto" w:fill="FFFFFF"/>
        <w:suppressAutoHyphens w:val="0"/>
        <w:ind w:left="0" w:firstLine="709"/>
        <w:jc w:val="both"/>
      </w:pPr>
      <w:r w:rsidRPr="000359D5">
        <w:t xml:space="preserve">разъём </w:t>
      </w:r>
      <w:r w:rsidRPr="000359D5">
        <w:rPr>
          <w:lang w:val="en-US"/>
        </w:rPr>
        <w:t>DS</w:t>
      </w:r>
      <w:r w:rsidRPr="000359D5">
        <w:t>-313</w:t>
      </w:r>
      <w:r w:rsidRPr="000359D5">
        <w:rPr>
          <w:lang w:val="en-US"/>
        </w:rPr>
        <w:t>B</w:t>
      </w:r>
      <w:r w:rsidRPr="000359D5">
        <w:t xml:space="preserve"> для заряда аккумуляторов и питания антенны в активном режиме от внешнего источника питания (+5В, током нагрузки не менее 2А);</w:t>
      </w:r>
    </w:p>
    <w:p w:rsidR="00FD4331" w:rsidRPr="000359D5" w:rsidRDefault="00FD4331" w:rsidP="000556AB">
      <w:pPr>
        <w:pStyle w:val="a5"/>
        <w:numPr>
          <w:ilvl w:val="0"/>
          <w:numId w:val="10"/>
        </w:numPr>
        <w:shd w:val="clear" w:color="auto" w:fill="FFFFFF"/>
        <w:suppressAutoHyphens w:val="0"/>
        <w:ind w:left="0" w:firstLine="709"/>
        <w:jc w:val="both"/>
      </w:pPr>
      <w:r w:rsidRPr="000359D5">
        <w:t>световой индикатор включения подзарядки</w:t>
      </w:r>
      <w:proofErr w:type="gramStart"/>
      <w:r w:rsidRPr="000359D5">
        <w:t xml:space="preserve"> .</w:t>
      </w:r>
      <w:proofErr w:type="gramEnd"/>
    </w:p>
    <w:p w:rsidR="00FD4331" w:rsidRPr="000359D5" w:rsidRDefault="00FD4331" w:rsidP="00D204C9">
      <w:pPr>
        <w:shd w:val="clear" w:color="auto" w:fill="FFFFFF"/>
        <w:ind w:firstLine="709"/>
        <w:jc w:val="both"/>
      </w:pPr>
      <w:r w:rsidRPr="000359D5">
        <w:t>Под съёмной крышкой установлены литиевые аккумуляторы для питания активной части антенны. Минус аккумуляторов направлен вверх, к крышке.</w:t>
      </w:r>
    </w:p>
    <w:p w:rsidR="00FD4331" w:rsidRPr="000359D5" w:rsidRDefault="00FD4331" w:rsidP="00D204C9">
      <w:pPr>
        <w:pStyle w:val="a5"/>
        <w:shd w:val="clear" w:color="auto" w:fill="FFFFFF"/>
        <w:ind w:left="0" w:firstLine="709"/>
        <w:jc w:val="both"/>
        <w:rPr>
          <w:noProof/>
        </w:rPr>
      </w:pPr>
      <w:r w:rsidRPr="000359D5">
        <w:t>Задняя панель антенны П6-222М представлена на рис</w:t>
      </w:r>
      <w:r w:rsidRPr="000359D5">
        <w:rPr>
          <w:noProof/>
        </w:rPr>
        <w:t xml:space="preserve"> 1</w:t>
      </w:r>
    </w:p>
    <w:p w:rsidR="00FD4331" w:rsidRPr="000359D5" w:rsidRDefault="00FD4331" w:rsidP="00FD4331">
      <w:pPr>
        <w:pStyle w:val="a5"/>
        <w:shd w:val="clear" w:color="auto" w:fill="FFFFFF"/>
        <w:ind w:left="0"/>
        <w:jc w:val="both"/>
        <w:rPr>
          <w:noProof/>
        </w:rPr>
      </w:pPr>
    </w:p>
    <w:p w:rsidR="00FD4331" w:rsidRPr="000359D5" w:rsidRDefault="00FD4331" w:rsidP="00FD4331">
      <w:pPr>
        <w:jc w:val="center"/>
      </w:pPr>
      <w:r w:rsidRPr="000359D5">
        <w:rPr>
          <w:noProof/>
          <w:lang w:eastAsia="ru-RU"/>
        </w:rPr>
        <w:drawing>
          <wp:inline distT="0" distB="0" distL="0" distR="0" wp14:anchorId="41EE4958" wp14:editId="6D80799A">
            <wp:extent cx="6213764" cy="1757804"/>
            <wp:effectExtent l="0" t="0" r="0" b="0"/>
            <wp:docPr id="1797" name="Рисунок 1797" descr="КН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П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7683" cy="1758913"/>
                    </a:xfrm>
                    <a:prstGeom prst="rect">
                      <a:avLst/>
                    </a:prstGeom>
                    <a:noFill/>
                    <a:ln>
                      <a:noFill/>
                    </a:ln>
                  </pic:spPr>
                </pic:pic>
              </a:graphicData>
            </a:graphic>
          </wp:inline>
        </w:drawing>
      </w:r>
    </w:p>
    <w:p w:rsidR="00652819" w:rsidRPr="000359D5" w:rsidRDefault="00652819" w:rsidP="00652819">
      <w:pPr>
        <w:shd w:val="clear" w:color="auto" w:fill="FFFFFF"/>
        <w:ind w:firstLine="699"/>
        <w:jc w:val="center"/>
      </w:pPr>
      <w:r w:rsidRPr="000359D5">
        <w:t>Рисунок 1 – Задняя панель антенны П6-222М.</w:t>
      </w:r>
    </w:p>
    <w:p w:rsidR="00FD4331" w:rsidRPr="000359D5" w:rsidRDefault="00FD4331" w:rsidP="00FD4331">
      <w:pPr>
        <w:jc w:val="center"/>
      </w:pPr>
      <w:r w:rsidRPr="000359D5">
        <w:t>Внешний вид антенны П6-222М представлен на рис. 2.</w:t>
      </w:r>
    </w:p>
    <w:p w:rsidR="00FD4331" w:rsidRPr="000359D5" w:rsidRDefault="00FD4331" w:rsidP="00FD4331">
      <w:pPr>
        <w:shd w:val="clear" w:color="auto" w:fill="FFFFFF"/>
        <w:jc w:val="center"/>
      </w:pPr>
      <w:r w:rsidRPr="000359D5">
        <w:rPr>
          <w:noProof/>
          <w:lang w:eastAsia="ru-RU"/>
        </w:rPr>
        <w:lastRenderedPageBreak/>
        <w:drawing>
          <wp:inline distT="0" distB="0" distL="0" distR="0" wp14:anchorId="74C5F178" wp14:editId="68CD716B">
            <wp:extent cx="4807527" cy="3093539"/>
            <wp:effectExtent l="0" t="0" r="0" b="0"/>
            <wp:docPr id="1799" name="Рисунок 1799" descr="КН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П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7088" cy="3093257"/>
                    </a:xfrm>
                    <a:prstGeom prst="rect">
                      <a:avLst/>
                    </a:prstGeom>
                    <a:noFill/>
                    <a:ln>
                      <a:noFill/>
                    </a:ln>
                  </pic:spPr>
                </pic:pic>
              </a:graphicData>
            </a:graphic>
          </wp:inline>
        </w:drawing>
      </w:r>
    </w:p>
    <w:p w:rsidR="00FD4331" w:rsidRPr="000359D5" w:rsidRDefault="00FD4331" w:rsidP="00FD4331">
      <w:pPr>
        <w:shd w:val="clear" w:color="auto" w:fill="FFFFFF"/>
        <w:ind w:firstLine="699"/>
        <w:jc w:val="center"/>
      </w:pPr>
    </w:p>
    <w:p w:rsidR="00FD4331" w:rsidRPr="000359D5" w:rsidRDefault="00FD4331" w:rsidP="00FD4331">
      <w:pPr>
        <w:jc w:val="center"/>
      </w:pPr>
      <w:r w:rsidRPr="000359D5">
        <w:t>Рисунок 2. - Внешний вид антенны П6-222М.</w:t>
      </w:r>
    </w:p>
    <w:p w:rsidR="005201D4" w:rsidRPr="000359D5" w:rsidRDefault="005201D4" w:rsidP="00FD4331">
      <w:pPr>
        <w:shd w:val="clear" w:color="auto" w:fill="FFFFFF"/>
        <w:ind w:firstLine="709"/>
        <w:jc w:val="both"/>
      </w:pPr>
    </w:p>
    <w:p w:rsidR="00FD4331" w:rsidRPr="000359D5" w:rsidRDefault="00FD4331" w:rsidP="00FD4331">
      <w:pPr>
        <w:shd w:val="clear" w:color="auto" w:fill="FFFFFF"/>
        <w:ind w:firstLine="709"/>
        <w:jc w:val="both"/>
      </w:pPr>
      <w:r w:rsidRPr="000359D5">
        <w:t>Общий вид антенны, закреплённой на штативе, приведен на рис.3.</w:t>
      </w:r>
    </w:p>
    <w:p w:rsidR="00FD4331" w:rsidRPr="000359D5" w:rsidRDefault="00FD4331" w:rsidP="00FD4331">
      <w:pPr>
        <w:shd w:val="clear" w:color="auto" w:fill="FFFFFF"/>
        <w:ind w:firstLine="699"/>
        <w:jc w:val="center"/>
      </w:pPr>
      <w:r w:rsidRPr="000359D5">
        <w:rPr>
          <w:noProof/>
          <w:lang w:eastAsia="ru-RU"/>
        </w:rPr>
        <w:drawing>
          <wp:inline distT="0" distB="0" distL="0" distR="0" wp14:anchorId="2C84F435" wp14:editId="03996309">
            <wp:extent cx="1721485" cy="4431665"/>
            <wp:effectExtent l="0" t="0" r="0" b="6985"/>
            <wp:docPr id="1800" name="Рисунок 1800" descr="КН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П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1485" cy="4431665"/>
                    </a:xfrm>
                    <a:prstGeom prst="rect">
                      <a:avLst/>
                    </a:prstGeom>
                    <a:noFill/>
                    <a:ln>
                      <a:noFill/>
                    </a:ln>
                  </pic:spPr>
                </pic:pic>
              </a:graphicData>
            </a:graphic>
          </wp:inline>
        </w:drawing>
      </w:r>
    </w:p>
    <w:p w:rsidR="00652819" w:rsidRPr="000359D5" w:rsidRDefault="00652819" w:rsidP="00FD4331">
      <w:pPr>
        <w:shd w:val="clear" w:color="auto" w:fill="FFFFFF"/>
        <w:ind w:firstLine="699"/>
        <w:jc w:val="center"/>
      </w:pPr>
    </w:p>
    <w:p w:rsidR="00FD4331" w:rsidRPr="000359D5" w:rsidRDefault="00FD4331" w:rsidP="00FD4331">
      <w:pPr>
        <w:jc w:val="center"/>
      </w:pPr>
      <w:r w:rsidRPr="000359D5">
        <w:t>Рисунок 3 – Крепление антенны на штативе.</w:t>
      </w:r>
    </w:p>
    <w:p w:rsidR="00FD4331" w:rsidRPr="000359D5" w:rsidRDefault="00FD4331" w:rsidP="005201D4">
      <w:pPr>
        <w:jc w:val="both"/>
      </w:pPr>
    </w:p>
    <w:p w:rsidR="00FD4331" w:rsidRPr="000359D5" w:rsidRDefault="00FD4331" w:rsidP="005201D4">
      <w:pPr>
        <w:jc w:val="both"/>
      </w:pPr>
    </w:p>
    <w:p w:rsidR="00FD4331" w:rsidRPr="000359D5" w:rsidRDefault="00FD4331" w:rsidP="005201D4">
      <w:pPr>
        <w:jc w:val="both"/>
      </w:pPr>
    </w:p>
    <w:p w:rsidR="00E73A0B" w:rsidRPr="000359D5" w:rsidRDefault="00E73A0B" w:rsidP="005201D4">
      <w:pPr>
        <w:jc w:val="both"/>
      </w:pPr>
    </w:p>
    <w:bookmarkStart w:id="5" w:name="_Toc114217511"/>
    <w:p w:rsidR="00C3217A" w:rsidRPr="000359D5" w:rsidRDefault="00C00DBD" w:rsidP="00FD4331">
      <w:pPr>
        <w:pStyle w:val="1"/>
        <w:tabs>
          <w:tab w:val="clear" w:pos="709"/>
        </w:tabs>
        <w:rPr>
          <w:rFonts w:cs="Times New Roman"/>
          <w:szCs w:val="24"/>
        </w:rPr>
      </w:pPr>
      <w:r w:rsidRPr="000359D5">
        <w:rPr>
          <w:rFonts w:cs="Times New Roman"/>
          <w:noProof/>
          <w:szCs w:val="24"/>
          <w:lang w:eastAsia="ru-RU"/>
        </w:rPr>
        <w:lastRenderedPageBreak/>
        <mc:AlternateContent>
          <mc:Choice Requires="wps">
            <w:drawing>
              <wp:anchor distT="0" distB="0" distL="114935" distR="114935" simplePos="0" relativeHeight="251657728" behindDoc="0" locked="0" layoutInCell="1" allowOverlap="1" wp14:anchorId="2E78F237" wp14:editId="70F0E651">
                <wp:simplePos x="0" y="0"/>
                <wp:positionH relativeFrom="column">
                  <wp:posOffset>5715000</wp:posOffset>
                </wp:positionH>
                <wp:positionV relativeFrom="paragraph">
                  <wp:posOffset>-518160</wp:posOffset>
                </wp:positionV>
                <wp:extent cx="342265" cy="342265"/>
                <wp:effectExtent l="0" t="0" r="0" b="0"/>
                <wp:wrapNone/>
                <wp:docPr id="179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331" w:rsidRDefault="00FD4331" w:rsidP="00C321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0pt;margin-top:-40.8pt;width:26.95pt;height:26.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" stroked="f">
                <v:fill opacity="0"/>
                <v:textbox inset="0,0,0,0">
                  <w:txbxContent>
                    <w:p w:rsidR="00FD4331" w:rsidRDefault="00FD4331" w:rsidP="00C3217A"/>
                  </w:txbxContent>
                </v:textbox>
              </v:shape>
            </w:pict>
          </mc:Fallback>
        </mc:AlternateContent>
      </w:r>
      <w:r w:rsidR="00C3217A" w:rsidRPr="000359D5">
        <w:rPr>
          <w:rFonts w:cs="Times New Roman"/>
          <w:szCs w:val="24"/>
        </w:rPr>
        <w:t>ГАРАНТИИ ИЗГОТОВИТЕЛЯ</w:t>
      </w:r>
      <w:bookmarkEnd w:id="5"/>
    </w:p>
    <w:p w:rsidR="00F43D58" w:rsidRPr="000359D5" w:rsidRDefault="00F43D58" w:rsidP="00FD4331"/>
    <w:p w:rsidR="00C3217A" w:rsidRPr="000359D5" w:rsidRDefault="00C3217A" w:rsidP="00FD4331">
      <w:pPr>
        <w:ind w:firstLine="709"/>
        <w:jc w:val="both"/>
        <w:rPr>
          <w:spacing w:val="-4"/>
        </w:rPr>
      </w:pPr>
      <w:r w:rsidRPr="000359D5">
        <w:t>Изготовитель гарантирует соответствие а</w:t>
      </w:r>
      <w:r w:rsidRPr="000359D5">
        <w:rPr>
          <w:spacing w:val="1"/>
        </w:rPr>
        <w:t xml:space="preserve">нтенны </w:t>
      </w:r>
      <w:r w:rsidR="00F0583B" w:rsidRPr="000359D5">
        <w:t>измерительной</w:t>
      </w:r>
      <w:r w:rsidR="00190571" w:rsidRPr="000359D5">
        <w:rPr>
          <w:spacing w:val="1"/>
        </w:rPr>
        <w:t xml:space="preserve"> </w:t>
      </w:r>
      <w:r w:rsidRPr="000359D5">
        <w:rPr>
          <w:spacing w:val="1"/>
        </w:rPr>
        <w:t xml:space="preserve"> </w:t>
      </w:r>
      <w:r w:rsidR="008D2F08" w:rsidRPr="000359D5">
        <w:rPr>
          <w:spacing w:val="1"/>
        </w:rPr>
        <w:t>П6-222М</w:t>
      </w:r>
      <w:r w:rsidR="007A641C" w:rsidRPr="000359D5">
        <w:rPr>
          <w:spacing w:val="1"/>
        </w:rPr>
        <w:t xml:space="preserve"> </w:t>
      </w:r>
      <w:r w:rsidR="007E0AB6" w:rsidRPr="000359D5">
        <w:rPr>
          <w:spacing w:val="1"/>
        </w:rPr>
        <w:t xml:space="preserve"> </w:t>
      </w:r>
      <w:r w:rsidR="008D2F08" w:rsidRPr="000359D5">
        <w:t>КНПР.464651.022</w:t>
      </w:r>
      <w:r w:rsidR="00140E81" w:rsidRPr="000359D5">
        <w:t xml:space="preserve"> </w:t>
      </w:r>
      <w:r w:rsidR="007A641C" w:rsidRPr="000359D5">
        <w:t>заявленным параметрам</w:t>
      </w:r>
      <w:r w:rsidRPr="000359D5">
        <w:rPr>
          <w:spacing w:val="-4"/>
        </w:rPr>
        <w:t xml:space="preserve"> при соблюдении условий транспортирования, хранения, монтажа и эксплуатации.</w:t>
      </w:r>
    </w:p>
    <w:p w:rsidR="00C3217A" w:rsidRDefault="00C3217A" w:rsidP="00FD4331">
      <w:pPr>
        <w:ind w:firstLine="709"/>
        <w:jc w:val="both"/>
        <w:rPr>
          <w:spacing w:val="-4"/>
        </w:rPr>
      </w:pPr>
      <w:r w:rsidRPr="000359D5">
        <w:rPr>
          <w:spacing w:val="-4"/>
        </w:rPr>
        <w:t xml:space="preserve">Гарантийный срок эксплуатации – 12 месяцев </w:t>
      </w:r>
      <w:proofErr w:type="gramStart"/>
      <w:r w:rsidR="0056153F" w:rsidRPr="000359D5">
        <w:rPr>
          <w:spacing w:val="-4"/>
        </w:rPr>
        <w:t>с даты</w:t>
      </w:r>
      <w:r w:rsidRPr="000359D5">
        <w:rPr>
          <w:spacing w:val="-4"/>
        </w:rPr>
        <w:t xml:space="preserve"> ввода</w:t>
      </w:r>
      <w:proofErr w:type="gramEnd"/>
      <w:r w:rsidRPr="000359D5">
        <w:rPr>
          <w:spacing w:val="-4"/>
        </w:rPr>
        <w:t xml:space="preserve"> антенны в эксплуатацию.</w:t>
      </w:r>
    </w:p>
    <w:p w:rsidR="00EF0C6E" w:rsidRDefault="00EF0C6E" w:rsidP="00EF0C6E">
      <w:pPr>
        <w:ind w:firstLine="709"/>
      </w:pPr>
      <w:r w:rsidRPr="00D11D5F">
        <w:rPr>
          <w:b/>
          <w:spacing w:val="-4"/>
          <w:u w:val="single"/>
        </w:rPr>
        <w:t>Умышленное повреждение пломбировки или срыв пломбировочной наклейки</w:t>
      </w:r>
      <w:r>
        <w:rPr>
          <w:b/>
          <w:spacing w:val="-4"/>
          <w:u w:val="single"/>
        </w:rPr>
        <w:t xml:space="preserve"> «КАЛИБРОВКА. Не срывать» с нанесённым знаком предприятия - изготовителя</w:t>
      </w:r>
      <w:r w:rsidRPr="00D11D5F">
        <w:rPr>
          <w:b/>
          <w:spacing w:val="-4"/>
          <w:u w:val="single"/>
        </w:rPr>
        <w:t>, установленной предприятием – изготовителем, является нарушением целостности изделия и влечёт за собой отказ в проведении поверки (калибровки) изделия в специализированных организациях, а также гарантийного ремонта.</w:t>
      </w:r>
    </w:p>
    <w:p w:rsidR="00C3217A" w:rsidRPr="000359D5" w:rsidRDefault="008466B3" w:rsidP="00FD4331">
      <w:pPr>
        <w:ind w:firstLine="709"/>
        <w:jc w:val="both"/>
        <w:rPr>
          <w:spacing w:val="-4"/>
        </w:rPr>
      </w:pPr>
      <w:r w:rsidRPr="000359D5">
        <w:rPr>
          <w:iCs/>
        </w:rPr>
        <w:t xml:space="preserve">Гарантийное и послегарантийное техническое обслуживание и ремонт </w:t>
      </w:r>
      <w:r w:rsidR="00190571" w:rsidRPr="000359D5">
        <w:rPr>
          <w:iCs/>
        </w:rPr>
        <w:t xml:space="preserve">антенны </w:t>
      </w:r>
      <w:r w:rsidR="008D2F08" w:rsidRPr="000359D5">
        <w:rPr>
          <w:spacing w:val="1"/>
        </w:rPr>
        <w:t>П6-222М</w:t>
      </w:r>
      <w:r w:rsidRPr="000359D5">
        <w:rPr>
          <w:spacing w:val="1"/>
        </w:rPr>
        <w:t xml:space="preserve"> </w:t>
      </w:r>
      <w:r w:rsidRPr="000359D5">
        <w:rPr>
          <w:iCs/>
        </w:rPr>
        <w:t>производит</w:t>
      </w:r>
      <w:r w:rsidRPr="000359D5">
        <w:rPr>
          <w:spacing w:val="-4"/>
        </w:rPr>
        <w:t xml:space="preserve"> </w:t>
      </w:r>
      <w:r w:rsidR="00C3217A" w:rsidRPr="000359D5">
        <w:rPr>
          <w:spacing w:val="-4"/>
        </w:rPr>
        <w:t>АО «СКАРД-</w:t>
      </w:r>
      <w:proofErr w:type="spellStart"/>
      <w:r w:rsidR="00C3217A" w:rsidRPr="000359D5">
        <w:rPr>
          <w:spacing w:val="-4"/>
        </w:rPr>
        <w:t>Электроникс</w:t>
      </w:r>
      <w:proofErr w:type="spellEnd"/>
      <w:r w:rsidR="00C3217A" w:rsidRPr="000359D5">
        <w:rPr>
          <w:spacing w:val="-4"/>
        </w:rPr>
        <w:t>» по адресу:</w:t>
      </w:r>
    </w:p>
    <w:p w:rsidR="00C3217A" w:rsidRPr="000359D5" w:rsidRDefault="00C3217A" w:rsidP="00FD4331">
      <w:pPr>
        <w:ind w:firstLine="709"/>
        <w:jc w:val="both"/>
        <w:rPr>
          <w:spacing w:val="-4"/>
        </w:rPr>
      </w:pPr>
      <w:r w:rsidRPr="000359D5">
        <w:rPr>
          <w:spacing w:val="-4"/>
        </w:rPr>
        <w:t xml:space="preserve">Россия, </w:t>
      </w:r>
      <w:smartTag w:uri="urn:schemas-microsoft-com:office:smarttags" w:element="metricconverter">
        <w:smartTagPr>
          <w:attr w:name="ProductID" w:val="305021, г"/>
        </w:smartTagPr>
        <w:r w:rsidRPr="000359D5">
          <w:rPr>
            <w:spacing w:val="-4"/>
          </w:rPr>
          <w:t>305021, г</w:t>
        </w:r>
      </w:smartTag>
      <w:r w:rsidRPr="000359D5">
        <w:rPr>
          <w:spacing w:val="-4"/>
        </w:rPr>
        <w:t>. Курск, ул</w:t>
      </w:r>
      <w:r w:rsidR="00EF6263" w:rsidRPr="000359D5">
        <w:rPr>
          <w:spacing w:val="-4"/>
        </w:rPr>
        <w:t>.</w:t>
      </w:r>
      <w:r w:rsidRPr="000359D5">
        <w:rPr>
          <w:spacing w:val="-4"/>
        </w:rPr>
        <w:t xml:space="preserve"> Карла Маркса, 70</w:t>
      </w:r>
      <w:proofErr w:type="gramStart"/>
      <w:r w:rsidRPr="000359D5">
        <w:rPr>
          <w:spacing w:val="-4"/>
        </w:rPr>
        <w:t xml:space="preserve"> Б</w:t>
      </w:r>
      <w:proofErr w:type="gramEnd"/>
      <w:r w:rsidRPr="000359D5">
        <w:rPr>
          <w:spacing w:val="-4"/>
        </w:rPr>
        <w:t>,</w:t>
      </w:r>
    </w:p>
    <w:p w:rsidR="00C3217A" w:rsidRPr="000359D5" w:rsidRDefault="00C3217A" w:rsidP="00FD4331">
      <w:pPr>
        <w:ind w:firstLine="709"/>
        <w:jc w:val="both"/>
        <w:rPr>
          <w:spacing w:val="-4"/>
        </w:rPr>
      </w:pPr>
      <w:r w:rsidRPr="000359D5">
        <w:rPr>
          <w:spacing w:val="-4"/>
        </w:rPr>
        <w:t>Тел</w:t>
      </w:r>
      <w:r w:rsidR="00301633" w:rsidRPr="000359D5">
        <w:rPr>
          <w:spacing w:val="-4"/>
        </w:rPr>
        <w:t>/факс</w:t>
      </w:r>
      <w:r w:rsidRPr="000359D5">
        <w:rPr>
          <w:spacing w:val="-4"/>
        </w:rPr>
        <w:t xml:space="preserve">: +7 (4712) 390-632, </w:t>
      </w:r>
      <w:r w:rsidR="00301633" w:rsidRPr="000359D5">
        <w:rPr>
          <w:spacing w:val="-4"/>
        </w:rPr>
        <w:t>390-786</w:t>
      </w:r>
      <w:r w:rsidRPr="000359D5">
        <w:rPr>
          <w:spacing w:val="-4"/>
        </w:rPr>
        <w:t>,</w:t>
      </w:r>
      <w:r w:rsidR="00301633" w:rsidRPr="000359D5">
        <w:rPr>
          <w:spacing w:val="-4"/>
        </w:rPr>
        <w:t xml:space="preserve"> </w:t>
      </w:r>
      <w:r w:rsidR="00301633" w:rsidRPr="000359D5">
        <w:rPr>
          <w:spacing w:val="-4"/>
          <w:lang w:val="en-US"/>
        </w:rPr>
        <w:t xml:space="preserve">e-mail: </w:t>
      </w:r>
      <w:hyperlink r:id="rId11" w:history="1">
        <w:r w:rsidR="00301633" w:rsidRPr="000359D5">
          <w:rPr>
            <w:rStyle w:val="ac"/>
            <w:color w:val="auto"/>
            <w:spacing w:val="-4"/>
            <w:lang w:val="en-US"/>
          </w:rPr>
          <w:t>info@skard.ru</w:t>
        </w:r>
      </w:hyperlink>
      <w:r w:rsidR="00301633" w:rsidRPr="000359D5">
        <w:rPr>
          <w:spacing w:val="-4"/>
          <w:lang w:val="en-US"/>
        </w:rPr>
        <w:t xml:space="preserve"> </w:t>
      </w:r>
    </w:p>
    <w:p w:rsidR="00F66EE4" w:rsidRPr="000359D5" w:rsidRDefault="00F66EE4" w:rsidP="00FD4331">
      <w:pPr>
        <w:ind w:firstLine="709"/>
        <w:jc w:val="both"/>
        <w:rPr>
          <w:spacing w:val="-4"/>
          <w:u w:val="single"/>
        </w:rPr>
      </w:pPr>
    </w:p>
    <w:p w:rsidR="003C43F8" w:rsidRPr="000359D5" w:rsidRDefault="003C43F8" w:rsidP="00FD4331">
      <w:pPr>
        <w:pStyle w:val="1"/>
        <w:tabs>
          <w:tab w:val="clear" w:pos="709"/>
        </w:tabs>
        <w:rPr>
          <w:rFonts w:cs="Times New Roman"/>
          <w:szCs w:val="24"/>
        </w:rPr>
      </w:pPr>
      <w:bookmarkStart w:id="6" w:name="_Toc114217512"/>
      <w:r w:rsidRPr="000359D5">
        <w:rPr>
          <w:rFonts w:cs="Times New Roman"/>
          <w:szCs w:val="24"/>
        </w:rPr>
        <w:t>СВИДЕТЕЛЬСТВО ОБ УПАКОВЫВАНИИ</w:t>
      </w:r>
      <w:bookmarkEnd w:id="6"/>
    </w:p>
    <w:p w:rsidR="003C43F8" w:rsidRPr="000359D5" w:rsidRDefault="003C43F8" w:rsidP="00FD4331">
      <w:pPr>
        <w:ind w:firstLine="720"/>
        <w:jc w:val="center"/>
        <w:rPr>
          <w:spacing w:val="-4"/>
        </w:rPr>
      </w:pPr>
    </w:p>
    <w:p w:rsidR="00581BFC" w:rsidRPr="000359D5" w:rsidRDefault="00581BFC" w:rsidP="00FD4331">
      <w:pPr>
        <w:jc w:val="center"/>
      </w:pPr>
    </w:p>
    <w:tbl>
      <w:tblPr>
        <w:tblStyle w:val="ab"/>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0359D5" w:rsidRPr="000359D5" w:rsidTr="005201D4">
        <w:trPr>
          <w:jc w:val="center"/>
        </w:trPr>
        <w:tc>
          <w:tcPr>
            <w:tcW w:w="2684" w:type="dxa"/>
            <w:tcBorders>
              <w:bottom w:val="single" w:sz="4" w:space="0" w:color="auto"/>
            </w:tcBorders>
            <w:vAlign w:val="bottom"/>
          </w:tcPr>
          <w:p w:rsidR="00B87192" w:rsidRPr="000359D5" w:rsidRDefault="005201D4" w:rsidP="00FD4331">
            <w:pPr>
              <w:jc w:val="center"/>
            </w:pPr>
            <w:r w:rsidRPr="000359D5">
              <w:rPr>
                <w:spacing w:val="1"/>
              </w:rPr>
              <w:t xml:space="preserve">Антенна </w:t>
            </w:r>
            <w:r w:rsidR="008D2F08" w:rsidRPr="000359D5">
              <w:rPr>
                <w:spacing w:val="1"/>
              </w:rPr>
              <w:t>П6-222М</w:t>
            </w:r>
          </w:p>
        </w:tc>
        <w:tc>
          <w:tcPr>
            <w:tcW w:w="799" w:type="dxa"/>
            <w:vAlign w:val="bottom"/>
          </w:tcPr>
          <w:p w:rsidR="00B87192" w:rsidRPr="000359D5" w:rsidRDefault="00B87192" w:rsidP="00FD4331">
            <w:pPr>
              <w:jc w:val="center"/>
            </w:pPr>
          </w:p>
        </w:tc>
        <w:tc>
          <w:tcPr>
            <w:tcW w:w="2683" w:type="dxa"/>
            <w:tcBorders>
              <w:bottom w:val="single" w:sz="4" w:space="0" w:color="auto"/>
            </w:tcBorders>
            <w:vAlign w:val="bottom"/>
          </w:tcPr>
          <w:p w:rsidR="00B87192" w:rsidRPr="000359D5" w:rsidRDefault="008D2F08" w:rsidP="00FD4331">
            <w:pPr>
              <w:jc w:val="center"/>
            </w:pPr>
            <w:r w:rsidRPr="000359D5">
              <w:rPr>
                <w:spacing w:val="1"/>
              </w:rPr>
              <w:t>КНПР.464651.022</w:t>
            </w:r>
          </w:p>
        </w:tc>
        <w:tc>
          <w:tcPr>
            <w:tcW w:w="799" w:type="dxa"/>
            <w:vAlign w:val="bottom"/>
          </w:tcPr>
          <w:p w:rsidR="00B87192" w:rsidRPr="000359D5" w:rsidRDefault="00B87192" w:rsidP="00FD4331">
            <w:pPr>
              <w:jc w:val="center"/>
            </w:pPr>
          </w:p>
        </w:tc>
        <w:tc>
          <w:tcPr>
            <w:tcW w:w="2683" w:type="dxa"/>
            <w:tcBorders>
              <w:bottom w:val="single" w:sz="4" w:space="0" w:color="auto"/>
            </w:tcBorders>
            <w:vAlign w:val="bottom"/>
          </w:tcPr>
          <w:p w:rsidR="00B87192" w:rsidRPr="000359D5" w:rsidRDefault="00A27503" w:rsidP="00FD4331">
            <w:pPr>
              <w:jc w:val="center"/>
            </w:pPr>
            <w:r>
              <w:t>150822668</w:t>
            </w:r>
          </w:p>
        </w:tc>
      </w:tr>
      <w:tr w:rsidR="000359D5" w:rsidRPr="000359D5" w:rsidTr="005201D4">
        <w:trPr>
          <w:jc w:val="center"/>
        </w:trPr>
        <w:tc>
          <w:tcPr>
            <w:tcW w:w="2684" w:type="dxa"/>
            <w:tcBorders>
              <w:top w:val="single" w:sz="4" w:space="0" w:color="auto"/>
            </w:tcBorders>
          </w:tcPr>
          <w:p w:rsidR="00B87192" w:rsidRPr="000359D5" w:rsidRDefault="00B87192" w:rsidP="00FD4331">
            <w:pPr>
              <w:jc w:val="center"/>
            </w:pPr>
            <w:r w:rsidRPr="000359D5">
              <w:rPr>
                <w:spacing w:val="-4"/>
                <w:vertAlign w:val="superscript"/>
              </w:rPr>
              <w:t>наименование  изделия</w:t>
            </w:r>
          </w:p>
        </w:tc>
        <w:tc>
          <w:tcPr>
            <w:tcW w:w="799" w:type="dxa"/>
          </w:tcPr>
          <w:p w:rsidR="00B87192" w:rsidRPr="000359D5" w:rsidRDefault="00B87192" w:rsidP="00FD4331">
            <w:pPr>
              <w:jc w:val="center"/>
            </w:pPr>
          </w:p>
        </w:tc>
        <w:tc>
          <w:tcPr>
            <w:tcW w:w="2683" w:type="dxa"/>
            <w:tcBorders>
              <w:top w:val="single" w:sz="4" w:space="0" w:color="auto"/>
            </w:tcBorders>
          </w:tcPr>
          <w:p w:rsidR="00B87192" w:rsidRPr="000359D5" w:rsidRDefault="00B87192" w:rsidP="00FD4331">
            <w:pPr>
              <w:jc w:val="center"/>
            </w:pPr>
            <w:r w:rsidRPr="000359D5">
              <w:rPr>
                <w:spacing w:val="-4"/>
                <w:vertAlign w:val="superscript"/>
              </w:rPr>
              <w:t>обозначение</w:t>
            </w:r>
          </w:p>
        </w:tc>
        <w:tc>
          <w:tcPr>
            <w:tcW w:w="799" w:type="dxa"/>
          </w:tcPr>
          <w:p w:rsidR="00B87192" w:rsidRPr="000359D5" w:rsidRDefault="00B87192" w:rsidP="00FD4331">
            <w:pPr>
              <w:jc w:val="center"/>
            </w:pPr>
          </w:p>
        </w:tc>
        <w:tc>
          <w:tcPr>
            <w:tcW w:w="2683" w:type="dxa"/>
            <w:tcBorders>
              <w:top w:val="single" w:sz="4" w:space="0" w:color="auto"/>
            </w:tcBorders>
          </w:tcPr>
          <w:p w:rsidR="00B87192" w:rsidRPr="000359D5" w:rsidRDefault="00B87192" w:rsidP="00FD4331">
            <w:pPr>
              <w:jc w:val="center"/>
            </w:pPr>
            <w:r w:rsidRPr="000359D5">
              <w:rPr>
                <w:spacing w:val="-4"/>
                <w:vertAlign w:val="superscript"/>
              </w:rPr>
              <w:t>заводской  номер</w:t>
            </w:r>
          </w:p>
        </w:tc>
      </w:tr>
      <w:tr w:rsidR="000359D5" w:rsidRPr="000359D5" w:rsidTr="005201D4">
        <w:trPr>
          <w:jc w:val="center"/>
        </w:trPr>
        <w:tc>
          <w:tcPr>
            <w:tcW w:w="2684" w:type="dxa"/>
          </w:tcPr>
          <w:p w:rsidR="00B87192" w:rsidRPr="000359D5" w:rsidRDefault="00B87192" w:rsidP="00FD4331"/>
        </w:tc>
        <w:tc>
          <w:tcPr>
            <w:tcW w:w="799" w:type="dxa"/>
          </w:tcPr>
          <w:p w:rsidR="00B87192" w:rsidRPr="000359D5" w:rsidRDefault="00B87192" w:rsidP="00FD4331"/>
        </w:tc>
        <w:tc>
          <w:tcPr>
            <w:tcW w:w="2683" w:type="dxa"/>
          </w:tcPr>
          <w:p w:rsidR="00B87192" w:rsidRPr="000359D5" w:rsidRDefault="00B87192" w:rsidP="00FD4331"/>
        </w:tc>
        <w:tc>
          <w:tcPr>
            <w:tcW w:w="799" w:type="dxa"/>
          </w:tcPr>
          <w:p w:rsidR="00B87192" w:rsidRPr="000359D5" w:rsidRDefault="00B87192" w:rsidP="00FD4331"/>
        </w:tc>
        <w:tc>
          <w:tcPr>
            <w:tcW w:w="2683" w:type="dxa"/>
          </w:tcPr>
          <w:p w:rsidR="00B87192" w:rsidRPr="000359D5" w:rsidRDefault="00B87192" w:rsidP="00FD4331"/>
        </w:tc>
      </w:tr>
      <w:tr w:rsidR="000359D5" w:rsidRPr="000359D5" w:rsidTr="005201D4">
        <w:trPr>
          <w:jc w:val="center"/>
        </w:trPr>
        <w:tc>
          <w:tcPr>
            <w:tcW w:w="2684" w:type="dxa"/>
          </w:tcPr>
          <w:p w:rsidR="00B87192" w:rsidRPr="000359D5" w:rsidRDefault="00B87192" w:rsidP="00FD4331">
            <w:pPr>
              <w:jc w:val="right"/>
            </w:pPr>
            <w:r w:rsidRPr="000359D5">
              <w:t xml:space="preserve">Упакована </w:t>
            </w:r>
          </w:p>
        </w:tc>
        <w:tc>
          <w:tcPr>
            <w:tcW w:w="3482" w:type="dxa"/>
            <w:gridSpan w:val="2"/>
            <w:tcBorders>
              <w:bottom w:val="single" w:sz="4" w:space="0" w:color="auto"/>
            </w:tcBorders>
          </w:tcPr>
          <w:p w:rsidR="00B87192" w:rsidRPr="000359D5" w:rsidRDefault="00B87192" w:rsidP="00FD4331">
            <w:r w:rsidRPr="000359D5">
              <w:t>АО «СКАРД – Электроникс»</w:t>
            </w:r>
          </w:p>
        </w:tc>
        <w:tc>
          <w:tcPr>
            <w:tcW w:w="799" w:type="dxa"/>
          </w:tcPr>
          <w:p w:rsidR="00B87192" w:rsidRPr="000359D5" w:rsidRDefault="00B87192" w:rsidP="00FD4331"/>
        </w:tc>
        <w:tc>
          <w:tcPr>
            <w:tcW w:w="2683" w:type="dxa"/>
          </w:tcPr>
          <w:p w:rsidR="00B87192" w:rsidRPr="000359D5" w:rsidRDefault="00B87192" w:rsidP="00FD4331"/>
        </w:tc>
      </w:tr>
      <w:tr w:rsidR="000359D5" w:rsidRPr="000359D5" w:rsidTr="005201D4">
        <w:trPr>
          <w:jc w:val="center"/>
        </w:trPr>
        <w:tc>
          <w:tcPr>
            <w:tcW w:w="2684" w:type="dxa"/>
          </w:tcPr>
          <w:p w:rsidR="00B87192" w:rsidRPr="000359D5" w:rsidRDefault="00B87192" w:rsidP="00FD4331"/>
        </w:tc>
        <w:tc>
          <w:tcPr>
            <w:tcW w:w="3482" w:type="dxa"/>
            <w:gridSpan w:val="2"/>
            <w:tcBorders>
              <w:top w:val="single" w:sz="4" w:space="0" w:color="auto"/>
            </w:tcBorders>
          </w:tcPr>
          <w:p w:rsidR="00B87192" w:rsidRPr="000359D5" w:rsidRDefault="00B87192" w:rsidP="00FD4331">
            <w:pPr>
              <w:jc w:val="center"/>
            </w:pPr>
            <w:r w:rsidRPr="000359D5">
              <w:rPr>
                <w:spacing w:val="-4"/>
                <w:vertAlign w:val="superscript"/>
              </w:rPr>
              <w:t>наименование  или  код  изготовителя</w:t>
            </w:r>
          </w:p>
        </w:tc>
        <w:tc>
          <w:tcPr>
            <w:tcW w:w="799" w:type="dxa"/>
          </w:tcPr>
          <w:p w:rsidR="00B87192" w:rsidRPr="000359D5" w:rsidRDefault="00B87192" w:rsidP="00FD4331"/>
        </w:tc>
        <w:tc>
          <w:tcPr>
            <w:tcW w:w="2683" w:type="dxa"/>
          </w:tcPr>
          <w:p w:rsidR="00B87192" w:rsidRPr="000359D5" w:rsidRDefault="00B87192" w:rsidP="00FD4331"/>
        </w:tc>
      </w:tr>
      <w:tr w:rsidR="000359D5" w:rsidRPr="000359D5" w:rsidTr="005201D4">
        <w:trPr>
          <w:jc w:val="center"/>
        </w:trPr>
        <w:tc>
          <w:tcPr>
            <w:tcW w:w="9648" w:type="dxa"/>
            <w:gridSpan w:val="5"/>
          </w:tcPr>
          <w:p w:rsidR="00B87192" w:rsidRPr="000359D5" w:rsidRDefault="00B87192" w:rsidP="00FD4331">
            <w:pPr>
              <w:rPr>
                <w:spacing w:val="-4"/>
              </w:rPr>
            </w:pPr>
            <w:r w:rsidRPr="000359D5">
              <w:rPr>
                <w:spacing w:val="-4"/>
              </w:rPr>
              <w:t>согласно  требованиям,  предусмотренным  в действующей  технической  документации.</w:t>
            </w:r>
          </w:p>
          <w:p w:rsidR="00B87192" w:rsidRPr="000359D5" w:rsidRDefault="00B87192" w:rsidP="00FD4331"/>
        </w:tc>
      </w:tr>
    </w:tbl>
    <w:p w:rsidR="00581BFC" w:rsidRPr="000359D5" w:rsidRDefault="00581BFC" w:rsidP="00FD4331">
      <w:pPr>
        <w:jc w:val="center"/>
      </w:pPr>
    </w:p>
    <w:tbl>
      <w:tblPr>
        <w:tblStyle w:val="ab"/>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3"/>
        <w:gridCol w:w="500"/>
        <w:gridCol w:w="3044"/>
        <w:gridCol w:w="438"/>
        <w:gridCol w:w="2683"/>
      </w:tblGrid>
      <w:tr w:rsidR="000359D5" w:rsidRPr="000359D5" w:rsidTr="00551A65">
        <w:trPr>
          <w:jc w:val="center"/>
        </w:trPr>
        <w:tc>
          <w:tcPr>
            <w:tcW w:w="2983" w:type="dxa"/>
          </w:tcPr>
          <w:p w:rsidR="005201D4" w:rsidRPr="000359D5" w:rsidRDefault="005201D4" w:rsidP="00551A65">
            <w:pPr>
              <w:jc w:val="center"/>
            </w:pPr>
          </w:p>
        </w:tc>
        <w:tc>
          <w:tcPr>
            <w:tcW w:w="500" w:type="dxa"/>
          </w:tcPr>
          <w:p w:rsidR="005201D4" w:rsidRPr="000359D5" w:rsidRDefault="005201D4" w:rsidP="00551A65">
            <w:pPr>
              <w:jc w:val="center"/>
            </w:pPr>
          </w:p>
        </w:tc>
        <w:tc>
          <w:tcPr>
            <w:tcW w:w="3044" w:type="dxa"/>
          </w:tcPr>
          <w:p w:rsidR="005201D4" w:rsidRPr="000359D5" w:rsidRDefault="005201D4" w:rsidP="00551A65">
            <w:pPr>
              <w:jc w:val="center"/>
            </w:pPr>
          </w:p>
        </w:tc>
        <w:tc>
          <w:tcPr>
            <w:tcW w:w="438" w:type="dxa"/>
          </w:tcPr>
          <w:p w:rsidR="005201D4" w:rsidRPr="000359D5" w:rsidRDefault="005201D4" w:rsidP="00551A65">
            <w:pPr>
              <w:jc w:val="center"/>
            </w:pPr>
          </w:p>
        </w:tc>
        <w:tc>
          <w:tcPr>
            <w:tcW w:w="2683" w:type="dxa"/>
          </w:tcPr>
          <w:p w:rsidR="005201D4" w:rsidRPr="000359D5" w:rsidRDefault="005201D4" w:rsidP="00551A65">
            <w:pPr>
              <w:jc w:val="center"/>
            </w:pPr>
          </w:p>
        </w:tc>
      </w:tr>
      <w:tr w:rsidR="000359D5" w:rsidRPr="000359D5" w:rsidTr="00551A65">
        <w:trPr>
          <w:jc w:val="center"/>
        </w:trPr>
        <w:tc>
          <w:tcPr>
            <w:tcW w:w="2983" w:type="dxa"/>
            <w:tcBorders>
              <w:bottom w:val="single" w:sz="8" w:space="0" w:color="auto"/>
            </w:tcBorders>
          </w:tcPr>
          <w:p w:rsidR="005201D4" w:rsidRPr="000359D5" w:rsidRDefault="00F424FD" w:rsidP="00551A65">
            <w:pPr>
              <w:jc w:val="center"/>
            </w:pPr>
            <w:r>
              <w:t xml:space="preserve">Инженер </w:t>
            </w:r>
          </w:p>
        </w:tc>
        <w:tc>
          <w:tcPr>
            <w:tcW w:w="500" w:type="dxa"/>
          </w:tcPr>
          <w:p w:rsidR="005201D4" w:rsidRPr="000359D5" w:rsidRDefault="005201D4" w:rsidP="00551A65">
            <w:pPr>
              <w:jc w:val="center"/>
            </w:pPr>
          </w:p>
        </w:tc>
        <w:tc>
          <w:tcPr>
            <w:tcW w:w="3044" w:type="dxa"/>
            <w:tcBorders>
              <w:bottom w:val="single" w:sz="8" w:space="0" w:color="auto"/>
            </w:tcBorders>
          </w:tcPr>
          <w:p w:rsidR="005201D4" w:rsidRPr="000359D5" w:rsidRDefault="005201D4" w:rsidP="00551A65">
            <w:pPr>
              <w:jc w:val="center"/>
            </w:pPr>
          </w:p>
        </w:tc>
        <w:tc>
          <w:tcPr>
            <w:tcW w:w="438" w:type="dxa"/>
          </w:tcPr>
          <w:p w:rsidR="005201D4" w:rsidRPr="000359D5" w:rsidRDefault="005201D4" w:rsidP="00551A65">
            <w:pPr>
              <w:jc w:val="center"/>
            </w:pPr>
          </w:p>
        </w:tc>
        <w:tc>
          <w:tcPr>
            <w:tcW w:w="2683" w:type="dxa"/>
            <w:tcBorders>
              <w:bottom w:val="single" w:sz="8" w:space="0" w:color="auto"/>
            </w:tcBorders>
          </w:tcPr>
          <w:p w:rsidR="005201D4" w:rsidRPr="000359D5" w:rsidRDefault="00F424FD" w:rsidP="00551A65">
            <w:pPr>
              <w:jc w:val="center"/>
            </w:pPr>
            <w:r>
              <w:t>Князев С.Н.</w:t>
            </w:r>
          </w:p>
        </w:tc>
      </w:tr>
      <w:tr w:rsidR="000359D5" w:rsidRPr="000359D5" w:rsidTr="00551A65">
        <w:trPr>
          <w:jc w:val="center"/>
        </w:trPr>
        <w:tc>
          <w:tcPr>
            <w:tcW w:w="2983" w:type="dxa"/>
            <w:tcBorders>
              <w:top w:val="single" w:sz="8" w:space="0" w:color="auto"/>
            </w:tcBorders>
          </w:tcPr>
          <w:p w:rsidR="005201D4" w:rsidRPr="000359D5" w:rsidRDefault="005201D4" w:rsidP="00551A65">
            <w:pPr>
              <w:jc w:val="center"/>
              <w:rPr>
                <w:vertAlign w:val="superscript"/>
              </w:rPr>
            </w:pPr>
            <w:r w:rsidRPr="000359D5">
              <w:rPr>
                <w:vertAlign w:val="superscript"/>
              </w:rPr>
              <w:t>должность</w:t>
            </w:r>
          </w:p>
        </w:tc>
        <w:tc>
          <w:tcPr>
            <w:tcW w:w="500" w:type="dxa"/>
          </w:tcPr>
          <w:p w:rsidR="005201D4" w:rsidRPr="000359D5" w:rsidRDefault="005201D4" w:rsidP="00551A65"/>
        </w:tc>
        <w:tc>
          <w:tcPr>
            <w:tcW w:w="3044" w:type="dxa"/>
            <w:tcBorders>
              <w:top w:val="single" w:sz="8" w:space="0" w:color="auto"/>
            </w:tcBorders>
          </w:tcPr>
          <w:p w:rsidR="005201D4" w:rsidRPr="000359D5" w:rsidRDefault="005201D4" w:rsidP="00551A65">
            <w:pPr>
              <w:jc w:val="center"/>
              <w:rPr>
                <w:vertAlign w:val="superscript"/>
              </w:rPr>
            </w:pPr>
            <w:r w:rsidRPr="000359D5">
              <w:rPr>
                <w:vertAlign w:val="superscript"/>
              </w:rPr>
              <w:t>личная подпись</w:t>
            </w:r>
          </w:p>
        </w:tc>
        <w:tc>
          <w:tcPr>
            <w:tcW w:w="438" w:type="dxa"/>
          </w:tcPr>
          <w:p w:rsidR="005201D4" w:rsidRPr="000359D5" w:rsidRDefault="005201D4" w:rsidP="00551A65"/>
        </w:tc>
        <w:tc>
          <w:tcPr>
            <w:tcW w:w="2683" w:type="dxa"/>
            <w:tcBorders>
              <w:top w:val="single" w:sz="8" w:space="0" w:color="auto"/>
            </w:tcBorders>
          </w:tcPr>
          <w:p w:rsidR="005201D4" w:rsidRPr="000359D5" w:rsidRDefault="005201D4" w:rsidP="00551A65">
            <w:pPr>
              <w:jc w:val="center"/>
              <w:rPr>
                <w:vertAlign w:val="superscript"/>
              </w:rPr>
            </w:pPr>
            <w:r w:rsidRPr="000359D5">
              <w:rPr>
                <w:vertAlign w:val="superscript"/>
              </w:rPr>
              <w:t>расшифровка подписи</w:t>
            </w:r>
          </w:p>
        </w:tc>
      </w:tr>
      <w:tr w:rsidR="000359D5" w:rsidRPr="000359D5" w:rsidTr="00551A65">
        <w:trPr>
          <w:jc w:val="center"/>
        </w:trPr>
        <w:tc>
          <w:tcPr>
            <w:tcW w:w="2983" w:type="dxa"/>
          </w:tcPr>
          <w:p w:rsidR="005201D4" w:rsidRPr="000359D5" w:rsidRDefault="005201D4" w:rsidP="00551A65"/>
        </w:tc>
        <w:tc>
          <w:tcPr>
            <w:tcW w:w="500" w:type="dxa"/>
          </w:tcPr>
          <w:p w:rsidR="005201D4" w:rsidRPr="000359D5" w:rsidRDefault="005201D4" w:rsidP="00551A65"/>
        </w:tc>
        <w:tc>
          <w:tcPr>
            <w:tcW w:w="3044" w:type="dxa"/>
            <w:tcBorders>
              <w:bottom w:val="single" w:sz="4" w:space="0" w:color="auto"/>
            </w:tcBorders>
          </w:tcPr>
          <w:p w:rsidR="005201D4" w:rsidRPr="000359D5" w:rsidRDefault="005201D4" w:rsidP="00551A65"/>
        </w:tc>
        <w:tc>
          <w:tcPr>
            <w:tcW w:w="438" w:type="dxa"/>
          </w:tcPr>
          <w:p w:rsidR="005201D4" w:rsidRPr="000359D5" w:rsidRDefault="005201D4" w:rsidP="00551A65"/>
        </w:tc>
        <w:tc>
          <w:tcPr>
            <w:tcW w:w="2683" w:type="dxa"/>
          </w:tcPr>
          <w:p w:rsidR="005201D4" w:rsidRPr="000359D5" w:rsidRDefault="005201D4" w:rsidP="00551A65"/>
        </w:tc>
      </w:tr>
      <w:tr w:rsidR="000359D5" w:rsidRPr="000359D5" w:rsidTr="00551A65">
        <w:trPr>
          <w:jc w:val="center"/>
        </w:trPr>
        <w:tc>
          <w:tcPr>
            <w:tcW w:w="2983" w:type="dxa"/>
          </w:tcPr>
          <w:p w:rsidR="005201D4" w:rsidRPr="000359D5" w:rsidRDefault="005201D4" w:rsidP="00551A65">
            <w:pPr>
              <w:jc w:val="center"/>
              <w:rPr>
                <w:vertAlign w:val="superscript"/>
              </w:rPr>
            </w:pPr>
          </w:p>
        </w:tc>
        <w:tc>
          <w:tcPr>
            <w:tcW w:w="500" w:type="dxa"/>
          </w:tcPr>
          <w:p w:rsidR="005201D4" w:rsidRPr="000359D5" w:rsidRDefault="005201D4" w:rsidP="00551A65"/>
        </w:tc>
        <w:tc>
          <w:tcPr>
            <w:tcW w:w="3044" w:type="dxa"/>
            <w:tcBorders>
              <w:top w:val="single" w:sz="4" w:space="0" w:color="auto"/>
            </w:tcBorders>
          </w:tcPr>
          <w:p w:rsidR="005201D4" w:rsidRPr="000359D5" w:rsidRDefault="005201D4" w:rsidP="00551A65">
            <w:pPr>
              <w:jc w:val="center"/>
            </w:pPr>
            <w:r w:rsidRPr="000359D5">
              <w:rPr>
                <w:vertAlign w:val="superscript"/>
              </w:rPr>
              <w:t>число, месяц, год</w:t>
            </w:r>
          </w:p>
        </w:tc>
        <w:tc>
          <w:tcPr>
            <w:tcW w:w="438" w:type="dxa"/>
          </w:tcPr>
          <w:p w:rsidR="005201D4" w:rsidRPr="000359D5" w:rsidRDefault="005201D4" w:rsidP="00551A65"/>
        </w:tc>
        <w:tc>
          <w:tcPr>
            <w:tcW w:w="2683" w:type="dxa"/>
          </w:tcPr>
          <w:p w:rsidR="005201D4" w:rsidRPr="000359D5" w:rsidRDefault="005201D4" w:rsidP="00551A65"/>
        </w:tc>
      </w:tr>
      <w:tr w:rsidR="000359D5" w:rsidRPr="000359D5" w:rsidTr="00551A65">
        <w:trPr>
          <w:jc w:val="center"/>
        </w:trPr>
        <w:tc>
          <w:tcPr>
            <w:tcW w:w="2983" w:type="dxa"/>
          </w:tcPr>
          <w:p w:rsidR="005201D4" w:rsidRPr="000359D5" w:rsidRDefault="005201D4" w:rsidP="00551A65">
            <w:pPr>
              <w:jc w:val="center"/>
              <w:rPr>
                <w:vertAlign w:val="superscript"/>
              </w:rPr>
            </w:pPr>
          </w:p>
        </w:tc>
        <w:tc>
          <w:tcPr>
            <w:tcW w:w="500" w:type="dxa"/>
          </w:tcPr>
          <w:p w:rsidR="005201D4" w:rsidRPr="000359D5" w:rsidRDefault="005201D4" w:rsidP="00551A65"/>
        </w:tc>
        <w:tc>
          <w:tcPr>
            <w:tcW w:w="3044" w:type="dxa"/>
            <w:tcBorders>
              <w:top w:val="single" w:sz="4" w:space="0" w:color="auto"/>
            </w:tcBorders>
          </w:tcPr>
          <w:p w:rsidR="005201D4" w:rsidRPr="000359D5" w:rsidRDefault="005201D4" w:rsidP="00551A65">
            <w:pPr>
              <w:jc w:val="center"/>
              <w:rPr>
                <w:vertAlign w:val="superscript"/>
              </w:rPr>
            </w:pPr>
          </w:p>
        </w:tc>
        <w:tc>
          <w:tcPr>
            <w:tcW w:w="438" w:type="dxa"/>
          </w:tcPr>
          <w:p w:rsidR="005201D4" w:rsidRPr="000359D5" w:rsidRDefault="005201D4" w:rsidP="00551A65"/>
        </w:tc>
        <w:tc>
          <w:tcPr>
            <w:tcW w:w="2683" w:type="dxa"/>
          </w:tcPr>
          <w:p w:rsidR="005201D4" w:rsidRPr="000359D5" w:rsidRDefault="005201D4" w:rsidP="00551A65"/>
        </w:tc>
      </w:tr>
    </w:tbl>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581BFC" w:rsidRPr="000359D5" w:rsidRDefault="00581BFC" w:rsidP="00FD4331">
      <w:pPr>
        <w:jc w:val="center"/>
      </w:pPr>
    </w:p>
    <w:p w:rsidR="003C43F8" w:rsidRPr="000359D5" w:rsidRDefault="003C43F8" w:rsidP="00FD4331">
      <w:pPr>
        <w:pStyle w:val="1"/>
        <w:tabs>
          <w:tab w:val="clear" w:pos="709"/>
        </w:tabs>
        <w:rPr>
          <w:rFonts w:cs="Times New Roman"/>
          <w:szCs w:val="24"/>
        </w:rPr>
      </w:pPr>
      <w:bookmarkStart w:id="7" w:name="_Toc114217513"/>
      <w:r w:rsidRPr="000359D5">
        <w:rPr>
          <w:rFonts w:cs="Times New Roman"/>
          <w:szCs w:val="24"/>
        </w:rPr>
        <w:lastRenderedPageBreak/>
        <w:t>СВИДЕТЕЛЬСТВО О ПРИЕМКЕ</w:t>
      </w:r>
      <w:bookmarkEnd w:id="7"/>
    </w:p>
    <w:p w:rsidR="003C43F8" w:rsidRPr="000359D5" w:rsidRDefault="003C43F8" w:rsidP="00FD4331">
      <w:pPr>
        <w:jc w:val="center"/>
      </w:pPr>
    </w:p>
    <w:tbl>
      <w:tblPr>
        <w:tblStyle w:val="ab"/>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B87192" w:rsidRPr="000359D5">
        <w:tc>
          <w:tcPr>
            <w:tcW w:w="2684" w:type="dxa"/>
            <w:tcBorders>
              <w:bottom w:val="single" w:sz="4" w:space="0" w:color="auto"/>
            </w:tcBorders>
            <w:vAlign w:val="bottom"/>
          </w:tcPr>
          <w:p w:rsidR="00B87192" w:rsidRPr="000359D5" w:rsidRDefault="001749A9" w:rsidP="00FD4331">
            <w:pPr>
              <w:jc w:val="center"/>
            </w:pPr>
            <w:r w:rsidRPr="000359D5">
              <w:rPr>
                <w:spacing w:val="1"/>
              </w:rPr>
              <w:t xml:space="preserve">Антенна </w:t>
            </w:r>
            <w:r w:rsidR="008D2F08" w:rsidRPr="000359D5">
              <w:rPr>
                <w:spacing w:val="1"/>
              </w:rPr>
              <w:t>П6-222М</w:t>
            </w:r>
          </w:p>
        </w:tc>
        <w:tc>
          <w:tcPr>
            <w:tcW w:w="799" w:type="dxa"/>
            <w:vAlign w:val="bottom"/>
          </w:tcPr>
          <w:p w:rsidR="00B87192" w:rsidRPr="000359D5" w:rsidRDefault="00B87192" w:rsidP="00FD4331">
            <w:pPr>
              <w:jc w:val="center"/>
            </w:pPr>
          </w:p>
        </w:tc>
        <w:tc>
          <w:tcPr>
            <w:tcW w:w="2683" w:type="dxa"/>
            <w:tcBorders>
              <w:bottom w:val="single" w:sz="4" w:space="0" w:color="auto"/>
            </w:tcBorders>
            <w:vAlign w:val="bottom"/>
          </w:tcPr>
          <w:p w:rsidR="00B87192" w:rsidRPr="000359D5" w:rsidRDefault="008D2F08" w:rsidP="00FD4331">
            <w:pPr>
              <w:jc w:val="center"/>
            </w:pPr>
            <w:r w:rsidRPr="000359D5">
              <w:rPr>
                <w:spacing w:val="1"/>
              </w:rPr>
              <w:t>КНПР.464651.022</w:t>
            </w:r>
          </w:p>
        </w:tc>
        <w:tc>
          <w:tcPr>
            <w:tcW w:w="799" w:type="dxa"/>
            <w:vAlign w:val="bottom"/>
          </w:tcPr>
          <w:p w:rsidR="00B87192" w:rsidRPr="000359D5" w:rsidRDefault="00B87192" w:rsidP="00FD4331">
            <w:pPr>
              <w:jc w:val="center"/>
            </w:pPr>
          </w:p>
        </w:tc>
        <w:tc>
          <w:tcPr>
            <w:tcW w:w="2683" w:type="dxa"/>
            <w:tcBorders>
              <w:bottom w:val="single" w:sz="4" w:space="0" w:color="auto"/>
            </w:tcBorders>
            <w:vAlign w:val="bottom"/>
          </w:tcPr>
          <w:p w:rsidR="00B87192" w:rsidRPr="000359D5" w:rsidRDefault="00A27503" w:rsidP="00FD4331">
            <w:pPr>
              <w:jc w:val="center"/>
            </w:pPr>
            <w:r>
              <w:t>150822668</w:t>
            </w:r>
          </w:p>
        </w:tc>
      </w:tr>
      <w:tr w:rsidR="00B87192" w:rsidRPr="000359D5">
        <w:tc>
          <w:tcPr>
            <w:tcW w:w="2684" w:type="dxa"/>
            <w:tcBorders>
              <w:top w:val="single" w:sz="4" w:space="0" w:color="auto"/>
            </w:tcBorders>
          </w:tcPr>
          <w:p w:rsidR="00B87192" w:rsidRPr="000359D5" w:rsidRDefault="00B87192" w:rsidP="00FD4331">
            <w:pPr>
              <w:jc w:val="center"/>
            </w:pPr>
            <w:r w:rsidRPr="000359D5">
              <w:rPr>
                <w:spacing w:val="-4"/>
                <w:vertAlign w:val="superscript"/>
              </w:rPr>
              <w:t>наименование  изделия</w:t>
            </w:r>
          </w:p>
        </w:tc>
        <w:tc>
          <w:tcPr>
            <w:tcW w:w="799" w:type="dxa"/>
          </w:tcPr>
          <w:p w:rsidR="00B87192" w:rsidRPr="000359D5" w:rsidRDefault="00B87192" w:rsidP="00FD4331">
            <w:pPr>
              <w:jc w:val="center"/>
            </w:pPr>
          </w:p>
        </w:tc>
        <w:tc>
          <w:tcPr>
            <w:tcW w:w="2683" w:type="dxa"/>
            <w:tcBorders>
              <w:top w:val="single" w:sz="4" w:space="0" w:color="auto"/>
            </w:tcBorders>
          </w:tcPr>
          <w:p w:rsidR="00B87192" w:rsidRPr="000359D5" w:rsidRDefault="00B87192" w:rsidP="00FD4331">
            <w:pPr>
              <w:jc w:val="center"/>
            </w:pPr>
            <w:r w:rsidRPr="000359D5">
              <w:rPr>
                <w:spacing w:val="-4"/>
                <w:vertAlign w:val="superscript"/>
              </w:rPr>
              <w:t>обозначение</w:t>
            </w:r>
          </w:p>
        </w:tc>
        <w:tc>
          <w:tcPr>
            <w:tcW w:w="799" w:type="dxa"/>
          </w:tcPr>
          <w:p w:rsidR="00B87192" w:rsidRPr="000359D5" w:rsidRDefault="00B87192" w:rsidP="00FD4331">
            <w:pPr>
              <w:jc w:val="center"/>
            </w:pPr>
          </w:p>
        </w:tc>
        <w:tc>
          <w:tcPr>
            <w:tcW w:w="2683" w:type="dxa"/>
            <w:tcBorders>
              <w:top w:val="single" w:sz="4" w:space="0" w:color="auto"/>
            </w:tcBorders>
          </w:tcPr>
          <w:p w:rsidR="00B87192" w:rsidRPr="000359D5" w:rsidRDefault="00B87192" w:rsidP="00FD4331">
            <w:pPr>
              <w:jc w:val="center"/>
            </w:pPr>
            <w:r w:rsidRPr="000359D5">
              <w:rPr>
                <w:spacing w:val="-4"/>
                <w:vertAlign w:val="superscript"/>
              </w:rPr>
              <w:t>заводской  номер</w:t>
            </w:r>
          </w:p>
        </w:tc>
      </w:tr>
    </w:tbl>
    <w:p w:rsidR="00B87192" w:rsidRPr="000359D5" w:rsidRDefault="00B87192" w:rsidP="00FD4331">
      <w:r w:rsidRPr="000359D5">
        <w:rPr>
          <w:bCs/>
        </w:rPr>
        <w:t xml:space="preserve"> </w:t>
      </w:r>
    </w:p>
    <w:p w:rsidR="00B87192" w:rsidRPr="000359D5" w:rsidRDefault="00B87192" w:rsidP="00FD4331">
      <w:pPr>
        <w:ind w:firstLine="709"/>
        <w:jc w:val="both"/>
      </w:pPr>
      <w:proofErr w:type="gramStart"/>
      <w:r w:rsidRPr="000359D5">
        <w:t>Изготовлена</w:t>
      </w:r>
      <w:proofErr w:type="gramEnd"/>
      <w:r w:rsidRPr="000359D5">
        <w:t xml:space="preserve">  и принята  в соответствии с обязательными требованиями государственных стандартов, действующей технической документацией  и  признана годной  для эксплуатации.  </w:t>
      </w:r>
    </w:p>
    <w:p w:rsidR="00B87192" w:rsidRPr="000359D5" w:rsidRDefault="00B87192" w:rsidP="00FD4331">
      <w:pPr>
        <w:jc w:val="both"/>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70"/>
        <w:gridCol w:w="1378"/>
        <w:gridCol w:w="2563"/>
        <w:gridCol w:w="1397"/>
        <w:gridCol w:w="2545"/>
      </w:tblGrid>
      <w:tr w:rsidR="00B87192" w:rsidRPr="000359D5">
        <w:trPr>
          <w:jc w:val="center"/>
        </w:trPr>
        <w:tc>
          <w:tcPr>
            <w:tcW w:w="9853" w:type="dxa"/>
            <w:gridSpan w:val="5"/>
            <w:vAlign w:val="bottom"/>
          </w:tcPr>
          <w:p w:rsidR="00B87192" w:rsidRPr="000359D5" w:rsidRDefault="00B87192" w:rsidP="00FD4331">
            <w:pPr>
              <w:jc w:val="center"/>
              <w:rPr>
                <w:b/>
              </w:rPr>
            </w:pPr>
          </w:p>
          <w:p w:rsidR="005201D4" w:rsidRPr="000359D5" w:rsidRDefault="005201D4" w:rsidP="005201D4">
            <w:pPr>
              <w:jc w:val="center"/>
              <w:rPr>
                <w:b/>
              </w:rPr>
            </w:pPr>
            <w:r w:rsidRPr="000359D5">
              <w:rPr>
                <w:b/>
              </w:rPr>
              <w:t>Заместитель генерального директора по качеству - начальник ОТК и</w:t>
            </w:r>
            <w:proofErr w:type="gramStart"/>
            <w:r w:rsidRPr="000359D5">
              <w:rPr>
                <w:b/>
              </w:rPr>
              <w:t xml:space="preserve"> К</w:t>
            </w:r>
            <w:proofErr w:type="gramEnd"/>
          </w:p>
          <w:p w:rsidR="00B87192" w:rsidRPr="000359D5" w:rsidRDefault="00B87192" w:rsidP="00FD4331">
            <w:pPr>
              <w:rPr>
                <w:spacing w:val="-4"/>
              </w:rPr>
            </w:pPr>
          </w:p>
        </w:tc>
      </w:tr>
      <w:tr w:rsidR="00B87192" w:rsidRPr="000359D5">
        <w:trPr>
          <w:jc w:val="center"/>
        </w:trPr>
        <w:tc>
          <w:tcPr>
            <w:tcW w:w="1970" w:type="dxa"/>
            <w:vAlign w:val="center"/>
          </w:tcPr>
          <w:p w:rsidR="00B87192" w:rsidRPr="000359D5" w:rsidRDefault="00B87192" w:rsidP="00FD4331">
            <w:pPr>
              <w:jc w:val="center"/>
              <w:rPr>
                <w:b/>
                <w:spacing w:val="-4"/>
              </w:rPr>
            </w:pPr>
          </w:p>
        </w:tc>
        <w:tc>
          <w:tcPr>
            <w:tcW w:w="1378" w:type="dxa"/>
            <w:vAlign w:val="center"/>
          </w:tcPr>
          <w:p w:rsidR="00B87192" w:rsidRPr="000359D5" w:rsidRDefault="00B87192" w:rsidP="00FD4331">
            <w:pPr>
              <w:jc w:val="center"/>
              <w:rPr>
                <w:spacing w:val="-4"/>
              </w:rPr>
            </w:pPr>
          </w:p>
        </w:tc>
        <w:tc>
          <w:tcPr>
            <w:tcW w:w="2563" w:type="dxa"/>
            <w:tcBorders>
              <w:bottom w:val="single" w:sz="8" w:space="0" w:color="auto"/>
            </w:tcBorders>
            <w:vAlign w:val="center"/>
          </w:tcPr>
          <w:p w:rsidR="00B87192" w:rsidRPr="000359D5" w:rsidRDefault="00B87192" w:rsidP="00FD4331">
            <w:pPr>
              <w:jc w:val="center"/>
              <w:rPr>
                <w:spacing w:val="-4"/>
              </w:rPr>
            </w:pPr>
          </w:p>
        </w:tc>
        <w:tc>
          <w:tcPr>
            <w:tcW w:w="1397" w:type="dxa"/>
            <w:vAlign w:val="center"/>
          </w:tcPr>
          <w:p w:rsidR="00B87192" w:rsidRPr="000359D5" w:rsidRDefault="00B87192" w:rsidP="00FD4331">
            <w:pPr>
              <w:jc w:val="center"/>
              <w:rPr>
                <w:spacing w:val="-4"/>
              </w:rPr>
            </w:pPr>
          </w:p>
        </w:tc>
        <w:tc>
          <w:tcPr>
            <w:tcW w:w="2545" w:type="dxa"/>
            <w:tcBorders>
              <w:bottom w:val="single" w:sz="8" w:space="0" w:color="auto"/>
            </w:tcBorders>
            <w:vAlign w:val="center"/>
          </w:tcPr>
          <w:p w:rsidR="00B87192" w:rsidRPr="000359D5" w:rsidRDefault="005201D4" w:rsidP="00FD4331">
            <w:pPr>
              <w:jc w:val="center"/>
              <w:rPr>
                <w:spacing w:val="-4"/>
              </w:rPr>
            </w:pPr>
            <w:r w:rsidRPr="000359D5">
              <w:rPr>
                <w:spacing w:val="-4"/>
              </w:rPr>
              <w:t>Ивлева Е.В.</w:t>
            </w:r>
          </w:p>
        </w:tc>
      </w:tr>
      <w:tr w:rsidR="00B87192" w:rsidRPr="000359D5">
        <w:trPr>
          <w:jc w:val="center"/>
        </w:trPr>
        <w:tc>
          <w:tcPr>
            <w:tcW w:w="1970" w:type="dxa"/>
            <w:vAlign w:val="center"/>
          </w:tcPr>
          <w:p w:rsidR="00B87192" w:rsidRPr="000359D5" w:rsidRDefault="00B87192" w:rsidP="00FD4331">
            <w:pPr>
              <w:jc w:val="center"/>
              <w:rPr>
                <w:spacing w:val="-4"/>
              </w:rPr>
            </w:pPr>
            <w:r w:rsidRPr="000359D5">
              <w:rPr>
                <w:b/>
              </w:rPr>
              <w:t>Штамп ОТК</w:t>
            </w:r>
          </w:p>
        </w:tc>
        <w:tc>
          <w:tcPr>
            <w:tcW w:w="1378" w:type="dxa"/>
            <w:vAlign w:val="center"/>
          </w:tcPr>
          <w:p w:rsidR="00B87192" w:rsidRPr="000359D5" w:rsidRDefault="00B87192" w:rsidP="00FD4331">
            <w:pPr>
              <w:jc w:val="center"/>
              <w:rPr>
                <w:spacing w:val="-4"/>
              </w:rPr>
            </w:pPr>
          </w:p>
        </w:tc>
        <w:tc>
          <w:tcPr>
            <w:tcW w:w="2563" w:type="dxa"/>
          </w:tcPr>
          <w:p w:rsidR="00B87192" w:rsidRPr="000359D5" w:rsidRDefault="00B87192" w:rsidP="00FD4331">
            <w:pPr>
              <w:jc w:val="center"/>
              <w:rPr>
                <w:spacing w:val="-4"/>
              </w:rPr>
            </w:pPr>
            <w:r w:rsidRPr="000359D5">
              <w:rPr>
                <w:vertAlign w:val="superscript"/>
              </w:rPr>
              <w:t>личная подпись</w:t>
            </w:r>
          </w:p>
        </w:tc>
        <w:tc>
          <w:tcPr>
            <w:tcW w:w="1397" w:type="dxa"/>
            <w:vAlign w:val="center"/>
          </w:tcPr>
          <w:p w:rsidR="00B87192" w:rsidRPr="000359D5" w:rsidRDefault="00B87192" w:rsidP="00FD4331">
            <w:pPr>
              <w:jc w:val="center"/>
              <w:rPr>
                <w:spacing w:val="-4"/>
              </w:rPr>
            </w:pPr>
          </w:p>
        </w:tc>
        <w:tc>
          <w:tcPr>
            <w:tcW w:w="2545" w:type="dxa"/>
            <w:vAlign w:val="center"/>
          </w:tcPr>
          <w:p w:rsidR="00B87192" w:rsidRPr="000359D5" w:rsidRDefault="00B87192" w:rsidP="00FD4331">
            <w:pPr>
              <w:jc w:val="center"/>
              <w:rPr>
                <w:vertAlign w:val="superscript"/>
              </w:rPr>
            </w:pPr>
            <w:r w:rsidRPr="000359D5">
              <w:rPr>
                <w:vertAlign w:val="superscript"/>
              </w:rPr>
              <w:t>расшифровка подписи</w:t>
            </w:r>
          </w:p>
          <w:p w:rsidR="00B87192" w:rsidRPr="000359D5" w:rsidRDefault="00B87192" w:rsidP="00FD4331">
            <w:pPr>
              <w:jc w:val="center"/>
              <w:rPr>
                <w:spacing w:val="-4"/>
              </w:rPr>
            </w:pPr>
          </w:p>
        </w:tc>
      </w:tr>
      <w:tr w:rsidR="00B87192" w:rsidRPr="000359D5">
        <w:trPr>
          <w:jc w:val="center"/>
        </w:trPr>
        <w:tc>
          <w:tcPr>
            <w:tcW w:w="1970" w:type="dxa"/>
            <w:vAlign w:val="center"/>
          </w:tcPr>
          <w:p w:rsidR="00B87192" w:rsidRPr="000359D5" w:rsidRDefault="00B87192" w:rsidP="00FD4331">
            <w:pPr>
              <w:rPr>
                <w:spacing w:val="-4"/>
              </w:rPr>
            </w:pPr>
          </w:p>
        </w:tc>
        <w:tc>
          <w:tcPr>
            <w:tcW w:w="1378" w:type="dxa"/>
            <w:vAlign w:val="center"/>
          </w:tcPr>
          <w:p w:rsidR="00B87192" w:rsidRPr="000359D5" w:rsidRDefault="00B87192" w:rsidP="00FD4331">
            <w:pPr>
              <w:rPr>
                <w:spacing w:val="-4"/>
              </w:rPr>
            </w:pPr>
          </w:p>
        </w:tc>
        <w:tc>
          <w:tcPr>
            <w:tcW w:w="2563" w:type="dxa"/>
            <w:tcBorders>
              <w:bottom w:val="single" w:sz="8" w:space="0" w:color="auto"/>
            </w:tcBorders>
            <w:vAlign w:val="center"/>
          </w:tcPr>
          <w:p w:rsidR="00B87192" w:rsidRPr="000359D5" w:rsidRDefault="00B87192" w:rsidP="00FD4331">
            <w:pPr>
              <w:rPr>
                <w:spacing w:val="-4"/>
              </w:rPr>
            </w:pPr>
          </w:p>
        </w:tc>
        <w:tc>
          <w:tcPr>
            <w:tcW w:w="1397" w:type="dxa"/>
            <w:vAlign w:val="center"/>
          </w:tcPr>
          <w:p w:rsidR="00B87192" w:rsidRPr="000359D5" w:rsidRDefault="00B87192" w:rsidP="00FD4331">
            <w:pPr>
              <w:rPr>
                <w:spacing w:val="-4"/>
              </w:rPr>
            </w:pPr>
          </w:p>
        </w:tc>
        <w:tc>
          <w:tcPr>
            <w:tcW w:w="2545" w:type="dxa"/>
            <w:vAlign w:val="center"/>
          </w:tcPr>
          <w:p w:rsidR="00B87192" w:rsidRPr="000359D5" w:rsidRDefault="00B87192" w:rsidP="00FD4331">
            <w:pPr>
              <w:rPr>
                <w:spacing w:val="-4"/>
              </w:rPr>
            </w:pPr>
          </w:p>
        </w:tc>
      </w:tr>
      <w:tr w:rsidR="00B87192" w:rsidRPr="000359D5">
        <w:trPr>
          <w:jc w:val="center"/>
        </w:trPr>
        <w:tc>
          <w:tcPr>
            <w:tcW w:w="1970" w:type="dxa"/>
            <w:vAlign w:val="center"/>
          </w:tcPr>
          <w:p w:rsidR="00B87192" w:rsidRPr="000359D5" w:rsidRDefault="00B87192" w:rsidP="00FD4331">
            <w:pPr>
              <w:jc w:val="center"/>
              <w:rPr>
                <w:b/>
              </w:rPr>
            </w:pPr>
          </w:p>
        </w:tc>
        <w:tc>
          <w:tcPr>
            <w:tcW w:w="1378" w:type="dxa"/>
            <w:vAlign w:val="center"/>
          </w:tcPr>
          <w:p w:rsidR="00B87192" w:rsidRPr="000359D5" w:rsidRDefault="00B87192" w:rsidP="00FD4331">
            <w:pPr>
              <w:jc w:val="center"/>
              <w:rPr>
                <w:spacing w:val="-4"/>
              </w:rPr>
            </w:pPr>
          </w:p>
        </w:tc>
        <w:tc>
          <w:tcPr>
            <w:tcW w:w="2563" w:type="dxa"/>
            <w:tcBorders>
              <w:top w:val="single" w:sz="8" w:space="0" w:color="auto"/>
            </w:tcBorders>
            <w:vAlign w:val="center"/>
          </w:tcPr>
          <w:p w:rsidR="00B87192" w:rsidRPr="000359D5" w:rsidRDefault="0056153F" w:rsidP="00FD4331">
            <w:pPr>
              <w:jc w:val="center"/>
              <w:rPr>
                <w:spacing w:val="-4"/>
              </w:rPr>
            </w:pPr>
            <w:r w:rsidRPr="000359D5">
              <w:rPr>
                <w:vertAlign w:val="superscript"/>
              </w:rPr>
              <w:t>число, месяц, год</w:t>
            </w:r>
            <w:r w:rsidRPr="000359D5">
              <w:rPr>
                <w:spacing w:val="-4"/>
              </w:rPr>
              <w:t xml:space="preserve"> </w:t>
            </w:r>
          </w:p>
        </w:tc>
        <w:tc>
          <w:tcPr>
            <w:tcW w:w="1397" w:type="dxa"/>
            <w:vAlign w:val="center"/>
          </w:tcPr>
          <w:p w:rsidR="00B87192" w:rsidRPr="000359D5" w:rsidRDefault="00B87192" w:rsidP="00FD4331">
            <w:pPr>
              <w:jc w:val="center"/>
              <w:rPr>
                <w:spacing w:val="-4"/>
              </w:rPr>
            </w:pPr>
          </w:p>
        </w:tc>
        <w:tc>
          <w:tcPr>
            <w:tcW w:w="2545" w:type="dxa"/>
            <w:vAlign w:val="center"/>
          </w:tcPr>
          <w:p w:rsidR="00B87192" w:rsidRPr="000359D5" w:rsidRDefault="00B87192" w:rsidP="00FD4331">
            <w:pPr>
              <w:jc w:val="center"/>
              <w:rPr>
                <w:spacing w:val="-4"/>
              </w:rPr>
            </w:pPr>
          </w:p>
        </w:tc>
      </w:tr>
    </w:tbl>
    <w:p w:rsidR="00B87192" w:rsidRPr="000359D5" w:rsidRDefault="00B87192" w:rsidP="00FD4331"/>
    <w:p w:rsidR="00B87192" w:rsidRPr="000359D5" w:rsidRDefault="00B87192" w:rsidP="00FD4331"/>
    <w:p w:rsidR="00B87192" w:rsidRPr="000359D5" w:rsidRDefault="00B87192" w:rsidP="00FD4331"/>
    <w:p w:rsidR="00B87192" w:rsidRPr="000359D5" w:rsidRDefault="00C00DBD" w:rsidP="00FD4331">
      <w:pPr>
        <w:jc w:val="center"/>
      </w:pPr>
      <w:r w:rsidRPr="000359D5">
        <w:rPr>
          <w:noProof/>
          <w:lang w:eastAsia="ru-RU"/>
        </w:rPr>
        <mc:AlternateContent>
          <mc:Choice Requires="wps">
            <w:drawing>
              <wp:anchor distT="0" distB="0" distL="114300" distR="114300" simplePos="0" relativeHeight="251659776" behindDoc="0" locked="0" layoutInCell="1" allowOverlap="1" wp14:anchorId="116A9C02" wp14:editId="41EFAB01">
                <wp:simplePos x="0" y="0"/>
                <wp:positionH relativeFrom="column">
                  <wp:posOffset>-24130</wp:posOffset>
                </wp:positionH>
                <wp:positionV relativeFrom="paragraph">
                  <wp:posOffset>0</wp:posOffset>
                </wp:positionV>
                <wp:extent cx="6172200" cy="0"/>
                <wp:effectExtent l="19050" t="22225" r="19050" b="25400"/>
                <wp:wrapNone/>
                <wp:docPr id="1794" name="Line 1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0" to="48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" strokeweight="3pt">
                <v:stroke dashstyle="1 1"/>
              </v:line>
            </w:pict>
          </mc:Fallback>
        </mc:AlternateContent>
      </w:r>
      <w:r w:rsidR="005201D4" w:rsidRPr="000359D5">
        <w:t xml:space="preserve">линия отреза при поставке на </w:t>
      </w:r>
      <w:r w:rsidR="00B87192" w:rsidRPr="000359D5">
        <w:t>экспорт</w:t>
      </w:r>
    </w:p>
    <w:p w:rsidR="005201D4" w:rsidRDefault="005201D4" w:rsidP="005201D4"/>
    <w:p w:rsidR="00EF0C6E" w:rsidRDefault="00EF0C6E" w:rsidP="005201D4"/>
    <w:p w:rsidR="00EF0C6E" w:rsidRPr="000359D5" w:rsidRDefault="00EF0C6E" w:rsidP="005201D4"/>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70"/>
        <w:gridCol w:w="1378"/>
        <w:gridCol w:w="2563"/>
        <w:gridCol w:w="1397"/>
        <w:gridCol w:w="2545"/>
      </w:tblGrid>
      <w:tr w:rsidR="000359D5" w:rsidRPr="00D75C8D" w:rsidTr="00551A65">
        <w:trPr>
          <w:jc w:val="center"/>
        </w:trPr>
        <w:tc>
          <w:tcPr>
            <w:tcW w:w="9853" w:type="dxa"/>
            <w:gridSpan w:val="5"/>
            <w:vAlign w:val="center"/>
          </w:tcPr>
          <w:p w:rsidR="005201D4" w:rsidRPr="00D75C8D" w:rsidRDefault="005201D4" w:rsidP="00551A65">
            <w:pPr>
              <w:jc w:val="center"/>
              <w:rPr>
                <w:b/>
              </w:rPr>
            </w:pPr>
          </w:p>
          <w:p w:rsidR="005201D4" w:rsidRPr="00D75C8D" w:rsidRDefault="001749A9" w:rsidP="00551A65">
            <w:pPr>
              <w:jc w:val="center"/>
              <w:rPr>
                <w:b/>
              </w:rPr>
            </w:pPr>
            <w:r w:rsidRPr="00D75C8D">
              <w:rPr>
                <w:b/>
              </w:rPr>
              <w:t>Инженер</w:t>
            </w:r>
          </w:p>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rPr>
                <w:spacing w:val="-4"/>
              </w:rPr>
            </w:pPr>
          </w:p>
        </w:tc>
        <w:tc>
          <w:tcPr>
            <w:tcW w:w="1378" w:type="dxa"/>
            <w:vAlign w:val="center"/>
          </w:tcPr>
          <w:p w:rsidR="005201D4" w:rsidRPr="00D75C8D" w:rsidRDefault="005201D4" w:rsidP="00551A65">
            <w:pPr>
              <w:rPr>
                <w:spacing w:val="-4"/>
              </w:rPr>
            </w:pPr>
          </w:p>
        </w:tc>
        <w:tc>
          <w:tcPr>
            <w:tcW w:w="2563" w:type="dxa"/>
            <w:vAlign w:val="center"/>
          </w:tcPr>
          <w:p w:rsidR="005201D4" w:rsidRPr="00D75C8D" w:rsidRDefault="005201D4" w:rsidP="00551A65">
            <w:pPr>
              <w:rPr>
                <w:spacing w:val="-4"/>
              </w:rPr>
            </w:pPr>
          </w:p>
        </w:tc>
        <w:tc>
          <w:tcPr>
            <w:tcW w:w="1397" w:type="dxa"/>
            <w:vAlign w:val="center"/>
          </w:tcPr>
          <w:p w:rsidR="005201D4" w:rsidRPr="00D75C8D" w:rsidRDefault="005201D4" w:rsidP="00551A65">
            <w:pPr>
              <w:rPr>
                <w:spacing w:val="-4"/>
              </w:rPr>
            </w:pPr>
          </w:p>
        </w:tc>
        <w:tc>
          <w:tcPr>
            <w:tcW w:w="2545" w:type="dxa"/>
            <w:vAlign w:val="center"/>
          </w:tcPr>
          <w:p w:rsidR="005201D4" w:rsidRPr="00D75C8D" w:rsidRDefault="005201D4" w:rsidP="00551A65">
            <w:pP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tcBorders>
              <w:bottom w:val="single" w:sz="8" w:space="0" w:color="auto"/>
            </w:tcBorders>
            <w:vAlign w:val="center"/>
          </w:tcPr>
          <w:p w:rsidR="005201D4" w:rsidRPr="00D75C8D" w:rsidRDefault="005201D4" w:rsidP="00551A65">
            <w:pPr>
              <w:jc w:val="center"/>
              <w:rPr>
                <w:spacing w:val="-4"/>
              </w:rPr>
            </w:pPr>
          </w:p>
        </w:tc>
        <w:tc>
          <w:tcPr>
            <w:tcW w:w="1397" w:type="dxa"/>
            <w:vAlign w:val="center"/>
          </w:tcPr>
          <w:p w:rsidR="005201D4" w:rsidRPr="00D75C8D" w:rsidRDefault="005201D4" w:rsidP="00551A65">
            <w:pPr>
              <w:jc w:val="center"/>
              <w:rPr>
                <w:spacing w:val="-4"/>
              </w:rPr>
            </w:pPr>
          </w:p>
        </w:tc>
        <w:tc>
          <w:tcPr>
            <w:tcW w:w="2545" w:type="dxa"/>
            <w:tcBorders>
              <w:bottom w:val="single" w:sz="8" w:space="0" w:color="auto"/>
            </w:tcBorders>
            <w:vAlign w:val="center"/>
          </w:tcPr>
          <w:p w:rsidR="005201D4" w:rsidRPr="00D75C8D" w:rsidRDefault="005201D4" w:rsidP="00551A65">
            <w:pPr>
              <w:jc w:val="center"/>
              <w:rPr>
                <w:spacing w:val="-4"/>
              </w:rPr>
            </w:pPr>
            <w:r w:rsidRPr="00D75C8D">
              <w:rPr>
                <w:spacing w:val="-4"/>
              </w:rPr>
              <w:t>Захаров А.М.</w:t>
            </w:r>
          </w:p>
        </w:tc>
      </w:tr>
      <w:tr w:rsidR="000359D5" w:rsidRPr="00D75C8D" w:rsidTr="00551A65">
        <w:trPr>
          <w:jc w:val="center"/>
        </w:trPr>
        <w:tc>
          <w:tcPr>
            <w:tcW w:w="1970" w:type="dxa"/>
            <w:vAlign w:val="center"/>
          </w:tcPr>
          <w:p w:rsidR="005201D4" w:rsidRPr="00D75C8D" w:rsidRDefault="005201D4" w:rsidP="00551A65">
            <w:pPr>
              <w:jc w:val="center"/>
              <w:rPr>
                <w:b/>
              </w:rPr>
            </w:pPr>
          </w:p>
          <w:p w:rsidR="005201D4" w:rsidRPr="00D75C8D" w:rsidRDefault="005201D4" w:rsidP="00551A65">
            <w:pPr>
              <w:jc w:val="center"/>
              <w:rPr>
                <w:b/>
              </w:rPr>
            </w:pPr>
            <w:r w:rsidRPr="00D75C8D">
              <w:rPr>
                <w:b/>
              </w:rPr>
              <w:t>МП</w:t>
            </w:r>
          </w:p>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tcBorders>
              <w:top w:val="single" w:sz="8" w:space="0" w:color="auto"/>
            </w:tcBorders>
          </w:tcPr>
          <w:p w:rsidR="005201D4" w:rsidRPr="00D75C8D" w:rsidRDefault="005201D4" w:rsidP="00551A65">
            <w:pPr>
              <w:jc w:val="center"/>
              <w:rPr>
                <w:vertAlign w:val="superscript"/>
              </w:rPr>
            </w:pPr>
            <w:r w:rsidRPr="00D75C8D">
              <w:rPr>
                <w:vertAlign w:val="superscript"/>
              </w:rPr>
              <w:t>личная подпись</w:t>
            </w:r>
          </w:p>
          <w:p w:rsidR="005201D4" w:rsidRPr="00D75C8D" w:rsidRDefault="005201D4" w:rsidP="00551A65">
            <w:pPr>
              <w:jc w:val="center"/>
              <w:rPr>
                <w:spacing w:val="-4"/>
              </w:rPr>
            </w:pPr>
          </w:p>
        </w:tc>
        <w:tc>
          <w:tcPr>
            <w:tcW w:w="1397" w:type="dxa"/>
          </w:tcPr>
          <w:p w:rsidR="005201D4" w:rsidRPr="00D75C8D" w:rsidRDefault="005201D4" w:rsidP="00551A65">
            <w:pPr>
              <w:jc w:val="center"/>
              <w:rPr>
                <w:spacing w:val="-4"/>
              </w:rPr>
            </w:pPr>
          </w:p>
        </w:tc>
        <w:tc>
          <w:tcPr>
            <w:tcW w:w="2545" w:type="dxa"/>
            <w:tcBorders>
              <w:top w:val="single" w:sz="8" w:space="0" w:color="auto"/>
            </w:tcBorders>
          </w:tcPr>
          <w:p w:rsidR="005201D4" w:rsidRPr="00D75C8D" w:rsidRDefault="005201D4" w:rsidP="00551A65">
            <w:pPr>
              <w:jc w:val="center"/>
              <w:rPr>
                <w:vertAlign w:val="superscript"/>
              </w:rPr>
            </w:pPr>
            <w:r w:rsidRPr="00D75C8D">
              <w:rPr>
                <w:vertAlign w:val="superscript"/>
              </w:rPr>
              <w:t>расшифровка подписи</w:t>
            </w:r>
          </w:p>
          <w:p w:rsidR="005201D4" w:rsidRPr="00D75C8D" w:rsidRDefault="005201D4" w:rsidP="00551A65">
            <w:pPr>
              <w:jc w:val="center"/>
              <w:rPr>
                <w:spacing w:val="-4"/>
              </w:rPr>
            </w:pPr>
            <w:r w:rsidRPr="00D75C8D">
              <w:rPr>
                <w:spacing w:val="-4"/>
              </w:rPr>
              <w:t>По доверенности№195 от 18 апреля 2022 г.</w:t>
            </w:r>
          </w:p>
        </w:tc>
      </w:tr>
      <w:tr w:rsidR="000359D5" w:rsidRPr="00D75C8D" w:rsidTr="00551A65">
        <w:trPr>
          <w:jc w:val="center"/>
        </w:trPr>
        <w:tc>
          <w:tcPr>
            <w:tcW w:w="1970" w:type="dxa"/>
            <w:vAlign w:val="center"/>
          </w:tcPr>
          <w:p w:rsidR="005201D4" w:rsidRPr="00D75C8D" w:rsidRDefault="005201D4" w:rsidP="00551A65">
            <w:pPr>
              <w:rPr>
                <w:spacing w:val="-4"/>
              </w:rPr>
            </w:pPr>
          </w:p>
        </w:tc>
        <w:tc>
          <w:tcPr>
            <w:tcW w:w="1378" w:type="dxa"/>
            <w:vAlign w:val="center"/>
          </w:tcPr>
          <w:p w:rsidR="005201D4" w:rsidRPr="00D75C8D" w:rsidRDefault="005201D4" w:rsidP="00551A65">
            <w:pPr>
              <w:rPr>
                <w:spacing w:val="-4"/>
              </w:rPr>
            </w:pPr>
          </w:p>
        </w:tc>
        <w:tc>
          <w:tcPr>
            <w:tcW w:w="2563" w:type="dxa"/>
            <w:tcBorders>
              <w:bottom w:val="single" w:sz="8" w:space="0" w:color="auto"/>
            </w:tcBorders>
            <w:vAlign w:val="center"/>
          </w:tcPr>
          <w:p w:rsidR="005201D4" w:rsidRPr="00D75C8D" w:rsidRDefault="005201D4" w:rsidP="00551A65">
            <w:pPr>
              <w:jc w:val="center"/>
              <w:rPr>
                <w:spacing w:val="-4"/>
              </w:rPr>
            </w:pPr>
          </w:p>
        </w:tc>
        <w:tc>
          <w:tcPr>
            <w:tcW w:w="1397" w:type="dxa"/>
            <w:vAlign w:val="center"/>
          </w:tcPr>
          <w:p w:rsidR="005201D4" w:rsidRPr="00D75C8D" w:rsidRDefault="005201D4" w:rsidP="00551A65">
            <w:pPr>
              <w:rPr>
                <w:spacing w:val="-4"/>
              </w:rPr>
            </w:pPr>
          </w:p>
        </w:tc>
        <w:tc>
          <w:tcPr>
            <w:tcW w:w="2545" w:type="dxa"/>
            <w:vAlign w:val="center"/>
          </w:tcPr>
          <w:p w:rsidR="005201D4" w:rsidRPr="00D75C8D" w:rsidRDefault="005201D4" w:rsidP="00551A65">
            <w:pP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tcBorders>
              <w:top w:val="single" w:sz="8" w:space="0" w:color="auto"/>
            </w:tcBorders>
            <w:vAlign w:val="center"/>
          </w:tcPr>
          <w:p w:rsidR="005201D4" w:rsidRPr="00D75C8D" w:rsidRDefault="005201D4" w:rsidP="00551A65">
            <w:pPr>
              <w:jc w:val="center"/>
              <w:rPr>
                <w:spacing w:val="-4"/>
              </w:rPr>
            </w:pPr>
            <w:r w:rsidRPr="00D75C8D">
              <w:rPr>
                <w:vertAlign w:val="superscript"/>
              </w:rPr>
              <w:t>число, месяц,  год</w:t>
            </w:r>
            <w:r w:rsidRPr="00D75C8D">
              <w:rPr>
                <w:spacing w:val="-4"/>
              </w:rPr>
              <w:t xml:space="preserve"> </w:t>
            </w:r>
          </w:p>
        </w:tc>
        <w:tc>
          <w:tcPr>
            <w:tcW w:w="1397" w:type="dxa"/>
            <w:vAlign w:val="center"/>
          </w:tcPr>
          <w:p w:rsidR="005201D4" w:rsidRPr="00D75C8D" w:rsidRDefault="005201D4" w:rsidP="00551A65">
            <w:pPr>
              <w:jc w:val="center"/>
              <w:rPr>
                <w:spacing w:val="-4"/>
              </w:rPr>
            </w:pPr>
          </w:p>
        </w:tc>
        <w:tc>
          <w:tcPr>
            <w:tcW w:w="2545" w:type="dxa"/>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vAlign w:val="center"/>
          </w:tcPr>
          <w:p w:rsidR="005201D4" w:rsidRPr="00D75C8D" w:rsidRDefault="005201D4" w:rsidP="00551A65">
            <w:pPr>
              <w:jc w:val="center"/>
              <w:rPr>
                <w:vertAlign w:val="superscript"/>
              </w:rPr>
            </w:pPr>
          </w:p>
        </w:tc>
        <w:tc>
          <w:tcPr>
            <w:tcW w:w="1397" w:type="dxa"/>
            <w:vAlign w:val="center"/>
          </w:tcPr>
          <w:p w:rsidR="005201D4" w:rsidRPr="00D75C8D" w:rsidRDefault="005201D4" w:rsidP="00551A65">
            <w:pPr>
              <w:jc w:val="center"/>
              <w:rPr>
                <w:spacing w:val="-4"/>
              </w:rPr>
            </w:pPr>
          </w:p>
        </w:tc>
        <w:tc>
          <w:tcPr>
            <w:tcW w:w="2545" w:type="dxa"/>
            <w:vAlign w:val="center"/>
          </w:tcPr>
          <w:p w:rsidR="005201D4" w:rsidRPr="00D75C8D" w:rsidRDefault="005201D4" w:rsidP="00551A65">
            <w:pPr>
              <w:jc w:val="center"/>
              <w:rPr>
                <w:spacing w:val="-4"/>
              </w:rPr>
            </w:pPr>
          </w:p>
        </w:tc>
      </w:tr>
      <w:tr w:rsidR="000359D5" w:rsidRPr="00D75C8D" w:rsidTr="00551A65">
        <w:trPr>
          <w:jc w:val="center"/>
        </w:trPr>
        <w:tc>
          <w:tcPr>
            <w:tcW w:w="1970" w:type="dxa"/>
            <w:tcBorders>
              <w:bottom w:val="dotDash" w:sz="12" w:space="0" w:color="auto"/>
            </w:tcBorders>
            <w:vAlign w:val="center"/>
          </w:tcPr>
          <w:p w:rsidR="005201D4" w:rsidRPr="00D75C8D" w:rsidRDefault="005201D4" w:rsidP="00551A65">
            <w:pPr>
              <w:jc w:val="center"/>
              <w:rPr>
                <w:spacing w:val="-4"/>
              </w:rPr>
            </w:pPr>
          </w:p>
        </w:tc>
        <w:tc>
          <w:tcPr>
            <w:tcW w:w="1378" w:type="dxa"/>
            <w:tcBorders>
              <w:bottom w:val="dotDash" w:sz="12" w:space="0" w:color="auto"/>
            </w:tcBorders>
            <w:vAlign w:val="center"/>
          </w:tcPr>
          <w:p w:rsidR="005201D4" w:rsidRPr="00D75C8D" w:rsidRDefault="005201D4" w:rsidP="00551A65">
            <w:pPr>
              <w:jc w:val="center"/>
              <w:rPr>
                <w:spacing w:val="-4"/>
              </w:rPr>
            </w:pPr>
          </w:p>
        </w:tc>
        <w:tc>
          <w:tcPr>
            <w:tcW w:w="2563" w:type="dxa"/>
            <w:tcBorders>
              <w:bottom w:val="dotDash" w:sz="12" w:space="0" w:color="auto"/>
            </w:tcBorders>
            <w:vAlign w:val="center"/>
          </w:tcPr>
          <w:p w:rsidR="005201D4" w:rsidRPr="00D75C8D" w:rsidRDefault="005201D4" w:rsidP="00551A65">
            <w:pPr>
              <w:jc w:val="center"/>
              <w:rPr>
                <w:vertAlign w:val="superscript"/>
              </w:rPr>
            </w:pPr>
          </w:p>
        </w:tc>
        <w:tc>
          <w:tcPr>
            <w:tcW w:w="1397" w:type="dxa"/>
            <w:tcBorders>
              <w:bottom w:val="dotDash" w:sz="12" w:space="0" w:color="auto"/>
            </w:tcBorders>
            <w:vAlign w:val="center"/>
          </w:tcPr>
          <w:p w:rsidR="005201D4" w:rsidRPr="00D75C8D" w:rsidRDefault="005201D4" w:rsidP="00551A65">
            <w:pPr>
              <w:jc w:val="center"/>
              <w:rPr>
                <w:spacing w:val="-4"/>
              </w:rPr>
            </w:pPr>
          </w:p>
        </w:tc>
        <w:tc>
          <w:tcPr>
            <w:tcW w:w="2545" w:type="dxa"/>
            <w:tcBorders>
              <w:bottom w:val="dotDash" w:sz="12" w:space="0" w:color="auto"/>
            </w:tcBorders>
            <w:vAlign w:val="center"/>
          </w:tcPr>
          <w:p w:rsidR="005201D4" w:rsidRPr="00D75C8D" w:rsidRDefault="005201D4" w:rsidP="00551A65">
            <w:pPr>
              <w:jc w:val="center"/>
              <w:rPr>
                <w:spacing w:val="-4"/>
              </w:rPr>
            </w:pPr>
          </w:p>
        </w:tc>
      </w:tr>
      <w:tr w:rsidR="000359D5" w:rsidRPr="00D75C8D" w:rsidTr="00551A65">
        <w:trPr>
          <w:jc w:val="center"/>
        </w:trPr>
        <w:tc>
          <w:tcPr>
            <w:tcW w:w="1970" w:type="dxa"/>
            <w:tcBorders>
              <w:top w:val="dotDash" w:sz="12" w:space="0" w:color="auto"/>
            </w:tcBorders>
            <w:vAlign w:val="center"/>
          </w:tcPr>
          <w:p w:rsidR="005201D4" w:rsidRPr="00D75C8D" w:rsidRDefault="005201D4" w:rsidP="00551A65">
            <w:pPr>
              <w:jc w:val="center"/>
              <w:rPr>
                <w:spacing w:val="-4"/>
              </w:rPr>
            </w:pPr>
          </w:p>
        </w:tc>
        <w:tc>
          <w:tcPr>
            <w:tcW w:w="1378" w:type="dxa"/>
            <w:tcBorders>
              <w:top w:val="dotDash" w:sz="12" w:space="0" w:color="auto"/>
            </w:tcBorders>
            <w:vAlign w:val="center"/>
          </w:tcPr>
          <w:p w:rsidR="005201D4" w:rsidRPr="00D75C8D" w:rsidRDefault="005201D4" w:rsidP="00551A65">
            <w:pPr>
              <w:jc w:val="center"/>
              <w:rPr>
                <w:spacing w:val="-4"/>
              </w:rPr>
            </w:pPr>
          </w:p>
        </w:tc>
        <w:tc>
          <w:tcPr>
            <w:tcW w:w="2563" w:type="dxa"/>
            <w:tcBorders>
              <w:top w:val="dotDash" w:sz="12" w:space="0" w:color="auto"/>
            </w:tcBorders>
            <w:vAlign w:val="center"/>
          </w:tcPr>
          <w:p w:rsidR="005201D4" w:rsidRPr="00D75C8D" w:rsidRDefault="005201D4" w:rsidP="00551A65">
            <w:pPr>
              <w:jc w:val="center"/>
              <w:rPr>
                <w:vertAlign w:val="superscript"/>
              </w:rPr>
            </w:pPr>
          </w:p>
        </w:tc>
        <w:tc>
          <w:tcPr>
            <w:tcW w:w="1397" w:type="dxa"/>
            <w:tcBorders>
              <w:top w:val="dotDash" w:sz="12" w:space="0" w:color="auto"/>
            </w:tcBorders>
            <w:vAlign w:val="center"/>
          </w:tcPr>
          <w:p w:rsidR="005201D4" w:rsidRPr="00D75C8D" w:rsidRDefault="005201D4" w:rsidP="00551A65">
            <w:pPr>
              <w:jc w:val="center"/>
              <w:rPr>
                <w:spacing w:val="-4"/>
              </w:rPr>
            </w:pPr>
          </w:p>
        </w:tc>
        <w:tc>
          <w:tcPr>
            <w:tcW w:w="2545" w:type="dxa"/>
            <w:tcBorders>
              <w:top w:val="dotDash" w:sz="12" w:space="0" w:color="auto"/>
            </w:tcBorders>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vAlign w:val="center"/>
          </w:tcPr>
          <w:p w:rsidR="005201D4" w:rsidRPr="00D75C8D" w:rsidRDefault="005201D4" w:rsidP="00551A65">
            <w:pPr>
              <w:jc w:val="center"/>
              <w:rPr>
                <w:vertAlign w:val="superscript"/>
              </w:rPr>
            </w:pPr>
          </w:p>
        </w:tc>
        <w:tc>
          <w:tcPr>
            <w:tcW w:w="1397" w:type="dxa"/>
            <w:vAlign w:val="center"/>
          </w:tcPr>
          <w:p w:rsidR="005201D4" w:rsidRPr="00D75C8D" w:rsidRDefault="005201D4" w:rsidP="00551A65">
            <w:pPr>
              <w:jc w:val="center"/>
              <w:rPr>
                <w:spacing w:val="-4"/>
              </w:rPr>
            </w:pPr>
          </w:p>
        </w:tc>
        <w:tc>
          <w:tcPr>
            <w:tcW w:w="2545" w:type="dxa"/>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3960" w:type="dxa"/>
            <w:gridSpan w:val="2"/>
            <w:vAlign w:val="center"/>
          </w:tcPr>
          <w:p w:rsidR="005201D4" w:rsidRPr="00D75C8D" w:rsidRDefault="005201D4" w:rsidP="00551A65">
            <w:pPr>
              <w:jc w:val="center"/>
              <w:rPr>
                <w:b/>
                <w:spacing w:val="-4"/>
              </w:rPr>
            </w:pPr>
            <w:r w:rsidRPr="00D75C8D">
              <w:rPr>
                <w:b/>
              </w:rPr>
              <w:t>Заказчик (при наличии)</w:t>
            </w:r>
          </w:p>
        </w:tc>
        <w:tc>
          <w:tcPr>
            <w:tcW w:w="2545" w:type="dxa"/>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vAlign w:val="center"/>
          </w:tcPr>
          <w:p w:rsidR="005201D4" w:rsidRPr="00D75C8D" w:rsidRDefault="005201D4" w:rsidP="00551A65">
            <w:pPr>
              <w:jc w:val="center"/>
            </w:pPr>
          </w:p>
        </w:tc>
        <w:tc>
          <w:tcPr>
            <w:tcW w:w="1397" w:type="dxa"/>
            <w:vAlign w:val="center"/>
          </w:tcPr>
          <w:p w:rsidR="005201D4" w:rsidRPr="00D75C8D" w:rsidRDefault="005201D4" w:rsidP="00551A65">
            <w:pPr>
              <w:jc w:val="center"/>
              <w:rPr>
                <w:spacing w:val="-4"/>
              </w:rPr>
            </w:pPr>
          </w:p>
        </w:tc>
        <w:tc>
          <w:tcPr>
            <w:tcW w:w="2545" w:type="dxa"/>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b/>
              </w:rPr>
            </w:pPr>
          </w:p>
        </w:tc>
        <w:tc>
          <w:tcPr>
            <w:tcW w:w="1378" w:type="dxa"/>
            <w:vAlign w:val="center"/>
          </w:tcPr>
          <w:p w:rsidR="005201D4" w:rsidRPr="00D75C8D" w:rsidRDefault="005201D4" w:rsidP="00551A65">
            <w:pPr>
              <w:jc w:val="center"/>
              <w:rPr>
                <w:spacing w:val="-4"/>
              </w:rPr>
            </w:pPr>
          </w:p>
        </w:tc>
        <w:tc>
          <w:tcPr>
            <w:tcW w:w="2563" w:type="dxa"/>
            <w:tcBorders>
              <w:bottom w:val="single" w:sz="4" w:space="0" w:color="auto"/>
            </w:tcBorders>
            <w:vAlign w:val="center"/>
          </w:tcPr>
          <w:p w:rsidR="005201D4" w:rsidRPr="00D75C8D" w:rsidRDefault="005201D4" w:rsidP="00551A65">
            <w:pPr>
              <w:jc w:val="center"/>
            </w:pPr>
          </w:p>
        </w:tc>
        <w:tc>
          <w:tcPr>
            <w:tcW w:w="1397" w:type="dxa"/>
            <w:vAlign w:val="center"/>
          </w:tcPr>
          <w:p w:rsidR="005201D4" w:rsidRPr="00D75C8D" w:rsidRDefault="005201D4" w:rsidP="00551A65">
            <w:pPr>
              <w:jc w:val="center"/>
              <w:rPr>
                <w:spacing w:val="-4"/>
              </w:rPr>
            </w:pPr>
          </w:p>
        </w:tc>
        <w:tc>
          <w:tcPr>
            <w:tcW w:w="2545" w:type="dxa"/>
            <w:tcBorders>
              <w:bottom w:val="single" w:sz="4" w:space="0" w:color="auto"/>
            </w:tcBorders>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b/>
              </w:rPr>
            </w:pPr>
          </w:p>
          <w:p w:rsidR="005201D4" w:rsidRPr="00D75C8D" w:rsidRDefault="005201D4" w:rsidP="00551A65">
            <w:pPr>
              <w:jc w:val="center"/>
              <w:rPr>
                <w:b/>
              </w:rPr>
            </w:pPr>
            <w:r w:rsidRPr="00D75C8D">
              <w:rPr>
                <w:b/>
              </w:rPr>
              <w:t>МП</w:t>
            </w:r>
          </w:p>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tcBorders>
              <w:top w:val="single" w:sz="4" w:space="0" w:color="auto"/>
            </w:tcBorders>
          </w:tcPr>
          <w:p w:rsidR="005201D4" w:rsidRPr="00D75C8D" w:rsidRDefault="005201D4" w:rsidP="00551A65">
            <w:pPr>
              <w:jc w:val="center"/>
              <w:rPr>
                <w:vertAlign w:val="superscript"/>
              </w:rPr>
            </w:pPr>
            <w:r w:rsidRPr="00D75C8D">
              <w:rPr>
                <w:vertAlign w:val="superscript"/>
              </w:rPr>
              <w:t>личная подпись</w:t>
            </w:r>
          </w:p>
          <w:p w:rsidR="005201D4" w:rsidRPr="00D75C8D" w:rsidRDefault="005201D4" w:rsidP="00551A65">
            <w:pPr>
              <w:jc w:val="center"/>
            </w:pPr>
          </w:p>
        </w:tc>
        <w:tc>
          <w:tcPr>
            <w:tcW w:w="1397" w:type="dxa"/>
          </w:tcPr>
          <w:p w:rsidR="005201D4" w:rsidRPr="00D75C8D" w:rsidRDefault="005201D4" w:rsidP="00551A65">
            <w:pPr>
              <w:jc w:val="center"/>
              <w:rPr>
                <w:spacing w:val="-4"/>
              </w:rPr>
            </w:pPr>
          </w:p>
        </w:tc>
        <w:tc>
          <w:tcPr>
            <w:tcW w:w="2545" w:type="dxa"/>
            <w:tcBorders>
              <w:top w:val="single" w:sz="4" w:space="0" w:color="auto"/>
            </w:tcBorders>
          </w:tcPr>
          <w:p w:rsidR="005201D4" w:rsidRPr="00D75C8D" w:rsidRDefault="005201D4" w:rsidP="00551A65">
            <w:pPr>
              <w:jc w:val="center"/>
              <w:rPr>
                <w:vertAlign w:val="superscript"/>
              </w:rPr>
            </w:pPr>
            <w:r w:rsidRPr="00D75C8D">
              <w:rPr>
                <w:vertAlign w:val="superscript"/>
              </w:rPr>
              <w:t>расшифровка подписи</w:t>
            </w:r>
          </w:p>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tcBorders>
              <w:bottom w:val="single" w:sz="4" w:space="0" w:color="auto"/>
            </w:tcBorders>
            <w:vAlign w:val="center"/>
          </w:tcPr>
          <w:p w:rsidR="005201D4" w:rsidRPr="00D75C8D" w:rsidRDefault="005201D4" w:rsidP="00551A65">
            <w:pPr>
              <w:jc w:val="center"/>
            </w:pPr>
          </w:p>
        </w:tc>
        <w:tc>
          <w:tcPr>
            <w:tcW w:w="1397" w:type="dxa"/>
            <w:vAlign w:val="center"/>
          </w:tcPr>
          <w:p w:rsidR="005201D4" w:rsidRPr="00D75C8D" w:rsidRDefault="005201D4" w:rsidP="00551A65">
            <w:pPr>
              <w:jc w:val="center"/>
              <w:rPr>
                <w:spacing w:val="-4"/>
              </w:rPr>
            </w:pPr>
          </w:p>
        </w:tc>
        <w:tc>
          <w:tcPr>
            <w:tcW w:w="2545" w:type="dxa"/>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tcBorders>
              <w:top w:val="single" w:sz="4" w:space="0" w:color="auto"/>
            </w:tcBorders>
            <w:vAlign w:val="center"/>
          </w:tcPr>
          <w:p w:rsidR="005201D4" w:rsidRPr="00D75C8D" w:rsidRDefault="005201D4" w:rsidP="00551A65">
            <w:pPr>
              <w:jc w:val="center"/>
            </w:pPr>
            <w:r w:rsidRPr="00D75C8D">
              <w:rPr>
                <w:vertAlign w:val="superscript"/>
              </w:rPr>
              <w:t>число, месяц,  год</w:t>
            </w:r>
          </w:p>
        </w:tc>
        <w:tc>
          <w:tcPr>
            <w:tcW w:w="1397" w:type="dxa"/>
            <w:vAlign w:val="center"/>
          </w:tcPr>
          <w:p w:rsidR="005201D4" w:rsidRPr="00D75C8D" w:rsidRDefault="005201D4" w:rsidP="00551A65">
            <w:pPr>
              <w:jc w:val="center"/>
              <w:rPr>
                <w:spacing w:val="-4"/>
              </w:rPr>
            </w:pPr>
          </w:p>
        </w:tc>
        <w:tc>
          <w:tcPr>
            <w:tcW w:w="2545" w:type="dxa"/>
            <w:vAlign w:val="center"/>
          </w:tcPr>
          <w:p w:rsidR="005201D4" w:rsidRPr="00D75C8D" w:rsidRDefault="005201D4" w:rsidP="00551A65">
            <w:pPr>
              <w:jc w:val="center"/>
              <w:rPr>
                <w:spacing w:val="-4"/>
              </w:rPr>
            </w:pPr>
          </w:p>
        </w:tc>
      </w:tr>
      <w:tr w:rsidR="000359D5" w:rsidRPr="00D75C8D" w:rsidTr="00551A65">
        <w:trPr>
          <w:jc w:val="center"/>
        </w:trPr>
        <w:tc>
          <w:tcPr>
            <w:tcW w:w="1970" w:type="dxa"/>
            <w:vAlign w:val="center"/>
          </w:tcPr>
          <w:p w:rsidR="005201D4" w:rsidRPr="00D75C8D" w:rsidRDefault="005201D4" w:rsidP="00551A65">
            <w:pPr>
              <w:jc w:val="center"/>
              <w:rPr>
                <w:spacing w:val="-4"/>
              </w:rPr>
            </w:pPr>
          </w:p>
        </w:tc>
        <w:tc>
          <w:tcPr>
            <w:tcW w:w="1378" w:type="dxa"/>
            <w:vAlign w:val="center"/>
          </w:tcPr>
          <w:p w:rsidR="005201D4" w:rsidRPr="00D75C8D" w:rsidRDefault="005201D4" w:rsidP="00551A65">
            <w:pPr>
              <w:jc w:val="center"/>
              <w:rPr>
                <w:spacing w:val="-4"/>
              </w:rPr>
            </w:pPr>
          </w:p>
        </w:tc>
        <w:tc>
          <w:tcPr>
            <w:tcW w:w="2563" w:type="dxa"/>
            <w:vAlign w:val="center"/>
          </w:tcPr>
          <w:p w:rsidR="005201D4" w:rsidRPr="00D75C8D" w:rsidRDefault="005201D4" w:rsidP="00551A65">
            <w:pPr>
              <w:jc w:val="center"/>
            </w:pPr>
          </w:p>
        </w:tc>
        <w:tc>
          <w:tcPr>
            <w:tcW w:w="1397" w:type="dxa"/>
            <w:vAlign w:val="center"/>
          </w:tcPr>
          <w:p w:rsidR="005201D4" w:rsidRPr="00D75C8D" w:rsidRDefault="005201D4" w:rsidP="00551A65">
            <w:pPr>
              <w:jc w:val="center"/>
              <w:rPr>
                <w:spacing w:val="-4"/>
              </w:rPr>
            </w:pPr>
          </w:p>
        </w:tc>
        <w:tc>
          <w:tcPr>
            <w:tcW w:w="2545" w:type="dxa"/>
            <w:vAlign w:val="center"/>
          </w:tcPr>
          <w:p w:rsidR="005201D4" w:rsidRPr="00D75C8D" w:rsidRDefault="005201D4" w:rsidP="00551A65">
            <w:pPr>
              <w:jc w:val="center"/>
              <w:rPr>
                <w:spacing w:val="-4"/>
              </w:rPr>
            </w:pPr>
          </w:p>
        </w:tc>
      </w:tr>
    </w:tbl>
    <w:p w:rsidR="005201D4" w:rsidRPr="000359D5" w:rsidRDefault="005201D4" w:rsidP="005201D4">
      <w:pPr>
        <w:jc w:val="center"/>
      </w:pPr>
    </w:p>
    <w:p w:rsidR="005201D4" w:rsidRPr="000359D5" w:rsidRDefault="005201D4" w:rsidP="005201D4"/>
    <w:p w:rsidR="005201D4" w:rsidRPr="000359D5" w:rsidRDefault="005201D4" w:rsidP="005201D4"/>
    <w:p w:rsidR="005201D4" w:rsidRPr="000359D5" w:rsidRDefault="005201D4" w:rsidP="005201D4"/>
    <w:p w:rsidR="001749A9" w:rsidRPr="000359D5" w:rsidRDefault="001749A9" w:rsidP="005201D4"/>
    <w:p w:rsidR="001749A9" w:rsidRPr="000359D5" w:rsidRDefault="001749A9" w:rsidP="005201D4"/>
    <w:p w:rsidR="004533A5" w:rsidRPr="000359D5" w:rsidRDefault="005201D4" w:rsidP="00FD4331">
      <w:pPr>
        <w:pStyle w:val="1"/>
        <w:tabs>
          <w:tab w:val="clear" w:pos="709"/>
        </w:tabs>
        <w:rPr>
          <w:rFonts w:cs="Times New Roman"/>
          <w:caps/>
          <w:szCs w:val="24"/>
        </w:rPr>
      </w:pPr>
      <w:bookmarkStart w:id="8" w:name="_Toc114217514"/>
      <w:r w:rsidRPr="000359D5">
        <w:rPr>
          <w:rFonts w:cs="Times New Roman"/>
          <w:caps/>
          <w:szCs w:val="24"/>
        </w:rPr>
        <w:lastRenderedPageBreak/>
        <w:t xml:space="preserve">заметки по эксплуатации и </w:t>
      </w:r>
      <w:r w:rsidR="00C3217A" w:rsidRPr="000359D5">
        <w:rPr>
          <w:rFonts w:cs="Times New Roman"/>
          <w:caps/>
          <w:szCs w:val="24"/>
        </w:rPr>
        <w:t>хранению</w:t>
      </w:r>
      <w:bookmarkEnd w:id="8"/>
    </w:p>
    <w:p w:rsidR="005201D4" w:rsidRPr="000359D5" w:rsidRDefault="005201D4" w:rsidP="005201D4">
      <w:pPr>
        <w:ind w:firstLine="207"/>
        <w:jc w:val="center"/>
        <w:rPr>
          <w:caps/>
        </w:rPr>
      </w:pPr>
    </w:p>
    <w:p w:rsidR="005201D4" w:rsidRPr="000359D5" w:rsidRDefault="005201D4" w:rsidP="005201D4">
      <w:pPr>
        <w:pStyle w:val="2"/>
      </w:pPr>
      <w:bookmarkStart w:id="9" w:name="_Toc110350529"/>
      <w:bookmarkStart w:id="10" w:name="_Toc114217515"/>
      <w:r w:rsidRPr="000359D5">
        <w:t>8.1 Эксплуатационные ограничения и меры безопасности</w:t>
      </w:r>
      <w:bookmarkEnd w:id="9"/>
      <w:bookmarkEnd w:id="10"/>
    </w:p>
    <w:p w:rsidR="005201D4" w:rsidRPr="000359D5" w:rsidRDefault="005201D4" w:rsidP="005201D4">
      <w:pPr>
        <w:ind w:firstLine="709"/>
        <w:jc w:val="both"/>
      </w:pPr>
      <w:r w:rsidRPr="000359D5">
        <w:t>8.1.1</w:t>
      </w:r>
      <w:proofErr w:type="gramStart"/>
      <w:r w:rsidRPr="000359D5">
        <w:t xml:space="preserve"> П</w:t>
      </w:r>
      <w:proofErr w:type="gramEnd"/>
      <w:r w:rsidRPr="000359D5">
        <w:t>еред началом эксплуатации антенны необходимо изучить настоящий Паспорт.</w:t>
      </w:r>
    </w:p>
    <w:p w:rsidR="005201D4" w:rsidRPr="000359D5" w:rsidRDefault="005201D4" w:rsidP="005201D4">
      <w:pPr>
        <w:suppressAutoHyphens w:val="0"/>
        <w:ind w:firstLine="709"/>
        <w:jc w:val="both"/>
      </w:pPr>
      <w:r w:rsidRPr="000359D5">
        <w:t>8.1.2</w:t>
      </w:r>
      <w:proofErr w:type="gramStart"/>
      <w:r w:rsidRPr="000359D5">
        <w:t xml:space="preserve"> П</w:t>
      </w:r>
      <w:proofErr w:type="gramEnd"/>
      <w:r w:rsidRPr="000359D5">
        <w:t>ри работе с антенной персонал должен владеть основами работы с антенно-фидерной техникой. В процессе работы с антенной запрещается её использование для решения нефункциональных задач.</w:t>
      </w:r>
    </w:p>
    <w:p w:rsidR="005201D4" w:rsidRPr="000359D5" w:rsidRDefault="005201D4" w:rsidP="005201D4">
      <w:pPr>
        <w:suppressAutoHyphens w:val="0"/>
        <w:ind w:firstLine="709"/>
        <w:jc w:val="both"/>
      </w:pPr>
      <w:r w:rsidRPr="000359D5">
        <w:t xml:space="preserve">8.1.3 Персонал обязан строго выполнять правила техники электробезопасности. </w:t>
      </w:r>
    </w:p>
    <w:p w:rsidR="005201D4" w:rsidRPr="000359D5" w:rsidRDefault="005201D4" w:rsidP="005201D4">
      <w:pPr>
        <w:ind w:firstLine="709"/>
        <w:jc w:val="both"/>
      </w:pPr>
      <w:r w:rsidRPr="000359D5">
        <w:t>8.1.4</w:t>
      </w:r>
      <w:proofErr w:type="gramStart"/>
      <w:r w:rsidRPr="000359D5">
        <w:t xml:space="preserve"> П</w:t>
      </w:r>
      <w:proofErr w:type="gramEnd"/>
      <w:r w:rsidRPr="000359D5">
        <w:t>ри проведении измерений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5201D4" w:rsidRPr="000359D5" w:rsidRDefault="005201D4" w:rsidP="005201D4">
      <w:pPr>
        <w:suppressAutoHyphens w:val="0"/>
        <w:ind w:firstLine="709"/>
        <w:jc w:val="both"/>
      </w:pPr>
      <w:r w:rsidRPr="000359D5">
        <w:rPr>
          <w:caps/>
        </w:rPr>
        <w:t>8.1.5</w:t>
      </w:r>
      <w:proofErr w:type="gramStart"/>
      <w:r w:rsidRPr="000359D5">
        <w:rPr>
          <w:caps/>
        </w:rPr>
        <w:t xml:space="preserve"> </w:t>
      </w:r>
      <w:r w:rsidRPr="000359D5">
        <w:t>П</w:t>
      </w:r>
      <w:proofErr w:type="gramEnd"/>
      <w:r w:rsidRPr="000359D5">
        <w:t>ри выполнении работ по монтажу антенны и в процессе использования ЗАПРЕЩАЕТСЯ оказывать механические воздействия, приводящие к изменению габаритных размеров, а также целостности и исправности антенны.</w:t>
      </w:r>
    </w:p>
    <w:p w:rsidR="005201D4" w:rsidRPr="000359D5" w:rsidRDefault="005201D4" w:rsidP="005201D4">
      <w:pPr>
        <w:suppressAutoHyphens w:val="0"/>
        <w:ind w:firstLine="709"/>
        <w:jc w:val="both"/>
      </w:pPr>
      <w:r w:rsidRPr="000359D5">
        <w:rPr>
          <w:caps/>
        </w:rPr>
        <w:t xml:space="preserve">8.1.6 </w:t>
      </w:r>
      <w:r w:rsidRPr="000359D5">
        <w:t>КАТЕГОРИЧЕСКИ ЗАПРЕЩАЕТСЯ использование измерительных кабелей, оборудованных соединителями, имеющими несовместимый стандарт резьбового и канального соединения с антенной.</w:t>
      </w:r>
    </w:p>
    <w:p w:rsidR="005201D4" w:rsidRPr="000359D5" w:rsidRDefault="005201D4" w:rsidP="005201D4">
      <w:pPr>
        <w:suppressAutoHyphens w:val="0"/>
        <w:ind w:firstLine="709"/>
        <w:jc w:val="both"/>
      </w:pPr>
    </w:p>
    <w:p w:rsidR="005201D4" w:rsidRPr="000359D5" w:rsidRDefault="005201D4" w:rsidP="005201D4">
      <w:pPr>
        <w:pStyle w:val="2"/>
      </w:pPr>
      <w:bookmarkStart w:id="11" w:name="_Toc110350530"/>
      <w:bookmarkStart w:id="12" w:name="_Toc114217516"/>
      <w:r w:rsidRPr="000359D5">
        <w:t>8.2 Подготовка к работе и порядок работы</w:t>
      </w:r>
      <w:bookmarkEnd w:id="11"/>
      <w:bookmarkEnd w:id="12"/>
    </w:p>
    <w:p w:rsidR="005201D4" w:rsidRPr="000359D5" w:rsidRDefault="005201D4" w:rsidP="005201D4">
      <w:pPr>
        <w:ind w:firstLine="709"/>
        <w:jc w:val="both"/>
      </w:pPr>
      <w:r w:rsidRPr="000359D5">
        <w:t>Произведите монтаж антенны в следующей последовательности:</w:t>
      </w:r>
    </w:p>
    <w:p w:rsidR="005201D4" w:rsidRPr="000359D5" w:rsidRDefault="005201D4" w:rsidP="000556AB">
      <w:pPr>
        <w:numPr>
          <w:ilvl w:val="0"/>
          <w:numId w:val="5"/>
        </w:numPr>
        <w:tabs>
          <w:tab w:val="clear" w:pos="1163"/>
        </w:tabs>
        <w:ind w:left="0"/>
        <w:jc w:val="both"/>
      </w:pPr>
      <w:r w:rsidRPr="000359D5">
        <w:t>при необходимости, установите антенну на опору (штатив) и зафиксируйте её (</w:t>
      </w:r>
      <w:proofErr w:type="gramStart"/>
      <w:r w:rsidRPr="000359D5">
        <w:t>опора</w:t>
      </w:r>
      <w:proofErr w:type="gramEnd"/>
      <w:r w:rsidRPr="000359D5">
        <w:t xml:space="preserve"> и штатив в комплект антенны не входит);</w:t>
      </w:r>
    </w:p>
    <w:p w:rsidR="005201D4" w:rsidRPr="000359D5" w:rsidRDefault="005201D4" w:rsidP="000556AB">
      <w:pPr>
        <w:numPr>
          <w:ilvl w:val="0"/>
          <w:numId w:val="5"/>
        </w:numPr>
        <w:tabs>
          <w:tab w:val="clear" w:pos="1163"/>
        </w:tabs>
        <w:ind w:left="0"/>
        <w:jc w:val="both"/>
      </w:pPr>
      <w:r w:rsidRPr="000359D5">
        <w:t>присоедините измерительный кабель к ВЧ разъёму антенны;</w:t>
      </w:r>
    </w:p>
    <w:p w:rsidR="005201D4" w:rsidRPr="000359D5" w:rsidRDefault="005201D4" w:rsidP="000556AB">
      <w:pPr>
        <w:numPr>
          <w:ilvl w:val="0"/>
          <w:numId w:val="5"/>
        </w:numPr>
        <w:tabs>
          <w:tab w:val="clear" w:pos="1163"/>
        </w:tabs>
        <w:ind w:left="0"/>
        <w:jc w:val="both"/>
      </w:pPr>
      <w:r w:rsidRPr="000359D5">
        <w:t>присоедините свободный разъем измерительного кабеля к входному разъему вашего приёмника (в случае несоответствия сечений разъемов кабеля и измерительного прибора используйте прецизионный СВЧ переход из состава вашего приёмника);</w:t>
      </w:r>
    </w:p>
    <w:p w:rsidR="005201D4" w:rsidRPr="000359D5" w:rsidRDefault="005201D4" w:rsidP="000556AB">
      <w:pPr>
        <w:numPr>
          <w:ilvl w:val="0"/>
          <w:numId w:val="5"/>
        </w:numPr>
        <w:tabs>
          <w:tab w:val="clear" w:pos="1163"/>
        </w:tabs>
        <w:ind w:left="0"/>
        <w:jc w:val="both"/>
      </w:pPr>
      <w:r w:rsidRPr="000359D5">
        <w:t>включите необходимый режим работы в зависимости от электромагнитной обстановки и поставленных задач;</w:t>
      </w:r>
    </w:p>
    <w:p w:rsidR="005201D4" w:rsidRPr="000359D5" w:rsidRDefault="005201D4" w:rsidP="005201D4">
      <w:pPr>
        <w:ind w:firstLine="709"/>
        <w:jc w:val="both"/>
      </w:pPr>
      <w:r w:rsidRPr="000359D5">
        <w:t>Изделие готово к работе.</w:t>
      </w:r>
    </w:p>
    <w:p w:rsidR="005201D4" w:rsidRPr="000359D5" w:rsidRDefault="005201D4" w:rsidP="005201D4">
      <w:pPr>
        <w:ind w:firstLine="709"/>
        <w:jc w:val="both"/>
      </w:pPr>
    </w:p>
    <w:p w:rsidR="005201D4" w:rsidRPr="000359D5" w:rsidRDefault="005201D4" w:rsidP="005201D4">
      <w:pPr>
        <w:pStyle w:val="2"/>
      </w:pPr>
      <w:bookmarkStart w:id="13" w:name="_Toc110350531"/>
      <w:bookmarkStart w:id="14" w:name="_Toc114217517"/>
      <w:r w:rsidRPr="000359D5">
        <w:t>8.3 Использование антенны</w:t>
      </w:r>
      <w:bookmarkEnd w:id="13"/>
      <w:bookmarkEnd w:id="14"/>
    </w:p>
    <w:p w:rsidR="005201D4" w:rsidRPr="000359D5" w:rsidRDefault="005201D4" w:rsidP="005201D4">
      <w:pPr>
        <w:ind w:firstLine="709"/>
        <w:jc w:val="both"/>
      </w:pPr>
      <w:r w:rsidRPr="000359D5">
        <w:t>1) включите ваш измерительный прибор. В соответствии с инструкцией по эксплуатации вашего прибора подготовьте его к работе и приступайте к проведению измерений.</w:t>
      </w:r>
    </w:p>
    <w:p w:rsidR="005201D4" w:rsidRPr="000359D5" w:rsidRDefault="005201D4" w:rsidP="005201D4">
      <w:pPr>
        <w:ind w:firstLine="709"/>
        <w:jc w:val="both"/>
      </w:pPr>
      <w:r w:rsidRPr="000359D5">
        <w:t>2) если известно направление вектора НЭП, то расположите антенну так, чтобы линии ЭП были согласованы с положением вибраторов антенны.</w:t>
      </w:r>
    </w:p>
    <w:p w:rsidR="005201D4" w:rsidRPr="000359D5" w:rsidRDefault="005201D4" w:rsidP="005201D4">
      <w:pPr>
        <w:pStyle w:val="ad"/>
        <w:spacing w:after="0"/>
        <w:ind w:firstLine="709"/>
        <w:jc w:val="both"/>
      </w:pPr>
      <w:r w:rsidRPr="000359D5">
        <w:t>Если известно направление НЭП, то его измерение сводится к определению напряжения на выходе антенны при помощи подключаемого к ней измерительного прибора.</w:t>
      </w:r>
    </w:p>
    <w:p w:rsidR="005201D4" w:rsidRPr="000359D5" w:rsidRDefault="005201D4" w:rsidP="005201D4">
      <w:pPr>
        <w:pStyle w:val="ad"/>
        <w:spacing w:after="0"/>
        <w:ind w:firstLine="709"/>
        <w:jc w:val="both"/>
      </w:pPr>
      <w:r w:rsidRPr="000359D5">
        <w:t>Измерение напряжения проводится в соответствии с эксплуатационной документацией на измерительный прибор.</w:t>
      </w:r>
    </w:p>
    <w:p w:rsidR="005201D4" w:rsidRPr="000359D5" w:rsidRDefault="005201D4" w:rsidP="005201D4">
      <w:pPr>
        <w:ind w:firstLine="709"/>
        <w:jc w:val="both"/>
      </w:pPr>
      <w:r w:rsidRPr="000359D5">
        <w:t>Значение измеренной напряженности электрического поля</w:t>
      </w:r>
      <w:proofErr w:type="gramStart"/>
      <w:r w:rsidRPr="000359D5">
        <w:t xml:space="preserve"> Е</w:t>
      </w:r>
      <w:proofErr w:type="gramEnd"/>
      <w:r w:rsidRPr="000359D5">
        <w:t xml:space="preserve"> определяется по формуле</w:t>
      </w:r>
    </w:p>
    <w:p w:rsidR="005201D4" w:rsidRPr="000359D5" w:rsidRDefault="005201D4" w:rsidP="005201D4">
      <w:pPr>
        <w:jc w:val="center"/>
        <w:rPr>
          <w:sz w:val="28"/>
          <w:szCs w:val="28"/>
        </w:rPr>
      </w:pPr>
      <m:oMath>
        <m:r>
          <w:rPr>
            <w:rFonts w:ascii="Cambria Math" w:hAnsi="Cambria Math"/>
            <w:sz w:val="28"/>
            <w:szCs w:val="28"/>
          </w:rPr>
          <m:t>E=U+K</m:t>
        </m:r>
      </m:oMath>
      <w:r w:rsidRPr="000359D5">
        <w:rPr>
          <w:i/>
          <w:sz w:val="28"/>
          <w:szCs w:val="28"/>
        </w:rPr>
        <w:t xml:space="preserve"> </w:t>
      </w:r>
      <w:r w:rsidRPr="000359D5">
        <w:rPr>
          <w:sz w:val="28"/>
          <w:szCs w:val="28"/>
        </w:rPr>
        <w:tab/>
      </w:r>
      <w:r w:rsidRPr="000359D5">
        <w:rPr>
          <w:sz w:val="28"/>
          <w:szCs w:val="28"/>
        </w:rPr>
        <w:tab/>
        <w:t>(1)</w:t>
      </w:r>
    </w:p>
    <w:p w:rsidR="005201D4" w:rsidRPr="000359D5" w:rsidRDefault="005201D4" w:rsidP="005201D4">
      <w:pPr>
        <w:ind w:firstLine="709"/>
        <w:jc w:val="both"/>
      </w:pPr>
      <w:r w:rsidRPr="000359D5">
        <w:t>где</w:t>
      </w:r>
      <w:proofErr w:type="gramStart"/>
      <w:r w:rsidRPr="000359D5">
        <w:rPr>
          <w:i/>
        </w:rPr>
        <w:t xml:space="preserve"> Е</w:t>
      </w:r>
      <w:proofErr w:type="gramEnd"/>
      <w:r w:rsidRPr="000359D5">
        <w:rPr>
          <w:b/>
          <w:i/>
        </w:rPr>
        <w:t xml:space="preserve"> </w:t>
      </w:r>
      <w:r w:rsidRPr="000359D5">
        <w:rPr>
          <w:i/>
        </w:rPr>
        <w:t xml:space="preserve">- </w:t>
      </w:r>
      <w:r w:rsidRPr="000359D5">
        <w:t xml:space="preserve">напряженность электрического поля в децибелах относительно 1 В/м; </w:t>
      </w:r>
    </w:p>
    <w:p w:rsidR="005201D4" w:rsidRPr="000359D5" w:rsidRDefault="005201D4" w:rsidP="005201D4">
      <w:pPr>
        <w:ind w:firstLine="709"/>
        <w:jc w:val="both"/>
      </w:pPr>
      <w:r w:rsidRPr="000359D5">
        <w:rPr>
          <w:i/>
        </w:rPr>
        <w:t xml:space="preserve">U - </w:t>
      </w:r>
      <w:r w:rsidRPr="000359D5">
        <w:t xml:space="preserve"> напряжение на выходе антенны в децибелах относительно 1</w:t>
      </w:r>
      <w:proofErr w:type="gramStart"/>
      <w:r w:rsidRPr="000359D5">
        <w:t xml:space="preserve"> В</w:t>
      </w:r>
      <w:proofErr w:type="gramEnd"/>
      <w:r w:rsidRPr="000359D5">
        <w:t>;</w:t>
      </w:r>
    </w:p>
    <w:p w:rsidR="005201D4" w:rsidRPr="000359D5" w:rsidRDefault="005201D4" w:rsidP="005201D4">
      <w:pPr>
        <w:ind w:firstLine="709"/>
        <w:jc w:val="both"/>
      </w:pPr>
      <w:r w:rsidRPr="000359D5">
        <w:rPr>
          <w:i/>
          <w:lang w:val="en-US"/>
        </w:rPr>
        <w:t>K</w:t>
      </w:r>
      <w:r w:rsidRPr="000359D5">
        <w:rPr>
          <w:i/>
        </w:rPr>
        <w:t xml:space="preserve"> </w:t>
      </w:r>
      <w:r w:rsidRPr="000359D5">
        <w:t xml:space="preserve">- </w:t>
      </w:r>
      <w:proofErr w:type="gramStart"/>
      <w:r w:rsidRPr="000359D5">
        <w:t>коэффициент</w:t>
      </w:r>
      <w:proofErr w:type="gramEnd"/>
      <w:r w:rsidRPr="000359D5">
        <w:t xml:space="preserve"> калибровки антенны на частоте измерения, значения которого берутся из таблицы свидетельства о поверке антенны.</w:t>
      </w:r>
    </w:p>
    <w:p w:rsidR="005201D4" w:rsidRPr="000359D5" w:rsidRDefault="005201D4" w:rsidP="005201D4">
      <w:pPr>
        <w:pStyle w:val="Default"/>
        <w:ind w:firstLine="709"/>
        <w:jc w:val="both"/>
        <w:rPr>
          <w:color w:val="auto"/>
        </w:rPr>
      </w:pPr>
      <w:r w:rsidRPr="000359D5">
        <w:rPr>
          <w:color w:val="auto"/>
        </w:rPr>
        <w:t xml:space="preserve">Измерение напряженности электрической составляющей электромагнитного поля производится следующим образом: </w:t>
      </w:r>
    </w:p>
    <w:p w:rsidR="005201D4" w:rsidRPr="000359D5" w:rsidRDefault="005201D4" w:rsidP="000556AB">
      <w:pPr>
        <w:pStyle w:val="Default"/>
        <w:numPr>
          <w:ilvl w:val="0"/>
          <w:numId w:val="16"/>
        </w:numPr>
        <w:ind w:left="0" w:firstLine="709"/>
        <w:jc w:val="both"/>
        <w:rPr>
          <w:color w:val="auto"/>
        </w:rPr>
      </w:pPr>
      <w:r w:rsidRPr="000359D5">
        <w:rPr>
          <w:color w:val="auto"/>
        </w:rPr>
        <w:t xml:space="preserve">присоедините антенну к измерительному приемнику; </w:t>
      </w:r>
    </w:p>
    <w:p w:rsidR="005201D4" w:rsidRPr="000359D5" w:rsidRDefault="005201D4" w:rsidP="000556AB">
      <w:pPr>
        <w:pStyle w:val="Default"/>
        <w:numPr>
          <w:ilvl w:val="0"/>
          <w:numId w:val="16"/>
        </w:numPr>
        <w:ind w:left="0" w:firstLine="709"/>
        <w:jc w:val="both"/>
        <w:rPr>
          <w:color w:val="auto"/>
        </w:rPr>
      </w:pPr>
      <w:r w:rsidRPr="000359D5">
        <w:rPr>
          <w:color w:val="auto"/>
        </w:rPr>
        <w:t xml:space="preserve">поворачивая антенну по азимуту и, при необходимости, по углу места, до получения максимального показания измерительного приемника </w:t>
      </w:r>
      <w:proofErr w:type="spellStart"/>
      <w:r w:rsidRPr="000359D5">
        <w:rPr>
          <w:i/>
          <w:color w:val="auto"/>
          <w:lang w:val="en-US"/>
        </w:rPr>
        <w:t>Uout</w:t>
      </w:r>
      <w:proofErr w:type="spellEnd"/>
      <w:r w:rsidRPr="000359D5">
        <w:rPr>
          <w:color w:val="auto"/>
        </w:rPr>
        <w:t xml:space="preserve">, произведите отсчет напряжения </w:t>
      </w:r>
      <w:r w:rsidRPr="000359D5">
        <w:rPr>
          <w:i/>
          <w:color w:val="auto"/>
        </w:rPr>
        <w:t>U</w:t>
      </w:r>
      <w:r w:rsidRPr="000359D5">
        <w:rPr>
          <w:color w:val="auto"/>
        </w:rPr>
        <w:t xml:space="preserve"> в децибелах относительного 1 мкВ;</w:t>
      </w:r>
    </w:p>
    <w:p w:rsidR="005201D4" w:rsidRDefault="005201D4" w:rsidP="000556AB">
      <w:pPr>
        <w:pStyle w:val="a5"/>
        <w:numPr>
          <w:ilvl w:val="0"/>
          <w:numId w:val="16"/>
        </w:numPr>
        <w:suppressAutoHyphens w:val="0"/>
        <w:ind w:left="0" w:firstLine="709"/>
        <w:jc w:val="both"/>
      </w:pPr>
      <w:r w:rsidRPr="000359D5">
        <w:lastRenderedPageBreak/>
        <w:t xml:space="preserve">вычислите напряженность электрической составляющей поля </w:t>
      </w:r>
      <w:r w:rsidRPr="000359D5">
        <w:rPr>
          <w:i/>
        </w:rPr>
        <w:t>Е, д</w:t>
      </w:r>
      <w:proofErr w:type="gramStart"/>
      <w:r w:rsidRPr="000359D5">
        <w:rPr>
          <w:i/>
        </w:rPr>
        <w:t>Б(</w:t>
      </w:r>
      <w:proofErr w:type="gramEnd"/>
      <w:r w:rsidRPr="000359D5">
        <w:rPr>
          <w:i/>
        </w:rPr>
        <w:t>мкВ/м)</w:t>
      </w:r>
      <w:r w:rsidRPr="000359D5">
        <w:t>, по формуле:</w:t>
      </w:r>
    </w:p>
    <w:p w:rsidR="00EF0C6E" w:rsidRPr="000359D5" w:rsidRDefault="00EF0C6E" w:rsidP="00EF0C6E">
      <w:pPr>
        <w:suppressAutoHyphens w:val="0"/>
        <w:ind w:left="709"/>
        <w:jc w:val="both"/>
      </w:pPr>
    </w:p>
    <w:p w:rsidR="005201D4" w:rsidRPr="000359D5" w:rsidRDefault="005201D4" w:rsidP="005201D4">
      <w:pPr>
        <w:spacing w:line="360" w:lineRule="auto"/>
        <w:ind w:right="707" w:firstLine="567"/>
        <w:jc w:val="center"/>
      </w:pPr>
      <w:r w:rsidRPr="000359D5">
        <w:rPr>
          <w:position w:val="-10"/>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18.55pt" o:ole="" fillcolor="window">
            <v:imagedata r:id="rId12" o:title=""/>
          </v:shape>
          <o:OLEObject Type="Embed" ProgID="Equation.3" ShapeID="_x0000_i1025" DrawAspect="Content" ObjectID="_1725100840" r:id="rId13"/>
        </w:object>
      </w:r>
      <w:r w:rsidRPr="000359D5">
        <w:rPr>
          <w:b/>
          <w:position w:val="-10"/>
        </w:rPr>
        <w:object w:dxaOrig="2540" w:dyaOrig="320">
          <v:shape id="_x0000_i1026" type="#_x0000_t75" style="width:150.55pt;height:18.55pt" o:ole="" fillcolor="window">
            <v:imagedata r:id="rId14" o:title=""/>
          </v:shape>
          <o:OLEObject Type="Embed" ProgID="Equation.3" ShapeID="_x0000_i1026" DrawAspect="Content" ObjectID="_1725100841" r:id="rId15"/>
        </w:object>
      </w:r>
      <w:r w:rsidRPr="000359D5">
        <w:tab/>
        <w:t>(2)</w:t>
      </w:r>
    </w:p>
    <w:p w:rsidR="005201D4" w:rsidRPr="000359D5" w:rsidRDefault="005201D4" w:rsidP="005201D4">
      <w:pPr>
        <w:ind w:firstLine="709"/>
        <w:jc w:val="both"/>
      </w:pPr>
      <w:r w:rsidRPr="000359D5">
        <w:t xml:space="preserve">где </w:t>
      </w:r>
      <w:proofErr w:type="spellStart"/>
      <w:r w:rsidRPr="000359D5">
        <w:rPr>
          <w:i/>
        </w:rPr>
        <w:t>Ке</w:t>
      </w:r>
      <w:proofErr w:type="spellEnd"/>
      <w:r w:rsidRPr="000359D5">
        <w:rPr>
          <w:i/>
        </w:rPr>
        <w:t>(дБ/м)</w:t>
      </w:r>
      <w:r w:rsidRPr="000359D5">
        <w:t xml:space="preserve"> – коэффициент калибровки для каждой частоты антенны из таблицы в приложении</w:t>
      </w:r>
      <w:proofErr w:type="gramStart"/>
      <w:r w:rsidRPr="000359D5">
        <w:t xml:space="preserve"> Б</w:t>
      </w:r>
      <w:proofErr w:type="gramEnd"/>
      <w:r w:rsidRPr="000359D5">
        <w:t xml:space="preserve"> формуляра.</w:t>
      </w:r>
    </w:p>
    <w:p w:rsidR="005201D4" w:rsidRDefault="005201D4" w:rsidP="005201D4">
      <w:pPr>
        <w:ind w:firstLine="709"/>
        <w:jc w:val="both"/>
      </w:pPr>
      <w:r w:rsidRPr="000359D5">
        <w:t xml:space="preserve">Если антенна присоединяется к приемнику через кабель (из комплекта антенны) </w:t>
      </w:r>
      <w:r w:rsidRPr="000359D5">
        <w:rPr>
          <w:lang w:val="en-US"/>
        </w:rPr>
        <w:t>c</w:t>
      </w:r>
      <w:r w:rsidRPr="000359D5">
        <w:t xml:space="preserve"> известным значением затухания в кабеле </w:t>
      </w:r>
      <w:r w:rsidRPr="000359D5">
        <w:rPr>
          <w:i/>
        </w:rPr>
        <w:t>А</w:t>
      </w:r>
      <w:r w:rsidRPr="000359D5">
        <w:rPr>
          <w:i/>
          <w:lang w:val="en-US"/>
        </w:rPr>
        <w:t>f</w:t>
      </w:r>
      <w:r w:rsidRPr="000359D5">
        <w:t xml:space="preserve">(дБ), то значение поля </w:t>
      </w:r>
      <w:r w:rsidRPr="000359D5">
        <w:rPr>
          <w:i/>
        </w:rPr>
        <w:t>Е</w:t>
      </w:r>
      <w:r w:rsidRPr="000359D5">
        <w:t xml:space="preserve"> д</w:t>
      </w:r>
      <w:proofErr w:type="gramStart"/>
      <w:r w:rsidRPr="000359D5">
        <w:t>Б(</w:t>
      </w:r>
      <w:proofErr w:type="gramEnd"/>
      <w:r w:rsidRPr="000359D5">
        <w:t>мкВ/м), определяется по формуле</w:t>
      </w:r>
    </w:p>
    <w:p w:rsidR="00EF0C6E" w:rsidRPr="000359D5" w:rsidRDefault="00EF0C6E" w:rsidP="005201D4">
      <w:pPr>
        <w:ind w:firstLine="709"/>
        <w:jc w:val="both"/>
      </w:pPr>
    </w:p>
    <w:p w:rsidR="005201D4" w:rsidRPr="000359D5" w:rsidRDefault="005201D4" w:rsidP="005201D4">
      <w:pPr>
        <w:spacing w:line="360" w:lineRule="auto"/>
        <w:ind w:right="707" w:firstLine="567"/>
        <w:jc w:val="center"/>
        <w:rPr>
          <w:i/>
          <w:sz w:val="32"/>
          <w:szCs w:val="32"/>
        </w:rPr>
      </w:pPr>
      <m:oMath>
        <m:r>
          <w:rPr>
            <w:rFonts w:ascii="Cambria Math" w:hAnsi="Cambria Math"/>
            <w:sz w:val="28"/>
            <w:szCs w:val="28"/>
            <w:lang w:val="en-US"/>
          </w:rPr>
          <m:t>E</m:t>
        </m:r>
        <m:r>
          <w:rPr>
            <w:rFonts w:ascii="Cambria Math" w:hAnsi="Cambria Math"/>
            <w:sz w:val="28"/>
            <w:szCs w:val="28"/>
          </w:rPr>
          <m:t>(dBμV/m)=Ke (dB)⁄m)+Uout(dBμV)+Af(dB)</m:t>
        </m:r>
      </m:oMath>
      <w:r w:rsidRPr="000359D5">
        <w:rPr>
          <w:i/>
          <w:sz w:val="32"/>
          <w:szCs w:val="32"/>
        </w:rPr>
        <w:tab/>
      </w:r>
      <w:r w:rsidRPr="000359D5">
        <w:t>(3)</w:t>
      </w:r>
    </w:p>
    <w:p w:rsidR="005201D4" w:rsidRPr="000359D5" w:rsidRDefault="005201D4" w:rsidP="005201D4">
      <w:pPr>
        <w:pStyle w:val="Default"/>
        <w:ind w:firstLine="709"/>
        <w:rPr>
          <w:color w:val="auto"/>
        </w:rPr>
      </w:pPr>
      <w:r w:rsidRPr="000359D5">
        <w:rPr>
          <w:color w:val="auto"/>
        </w:rPr>
        <w:t xml:space="preserve">где </w:t>
      </w:r>
      <w:r w:rsidRPr="000359D5">
        <w:rPr>
          <w:i/>
          <w:color w:val="auto"/>
        </w:rPr>
        <w:t>А</w:t>
      </w:r>
      <w:proofErr w:type="gramStart"/>
      <w:r w:rsidRPr="000359D5">
        <w:rPr>
          <w:i/>
          <w:color w:val="auto"/>
          <w:lang w:val="en-US"/>
        </w:rPr>
        <w:t>f</w:t>
      </w:r>
      <w:proofErr w:type="gramEnd"/>
      <w:r w:rsidRPr="000359D5">
        <w:rPr>
          <w:i/>
          <w:color w:val="auto"/>
        </w:rPr>
        <w:t>(дБ</w:t>
      </w:r>
      <w:r w:rsidRPr="000359D5">
        <w:rPr>
          <w:color w:val="auto"/>
        </w:rPr>
        <w:t>) – коэффициент ослабления кабеля, определяемый для каждой частоты из приложения (этикетки, формуляра) к измерительному кабелю.</w:t>
      </w:r>
    </w:p>
    <w:p w:rsidR="005201D4" w:rsidRDefault="005201D4" w:rsidP="005201D4">
      <w:pPr>
        <w:ind w:firstLine="709"/>
        <w:jc w:val="both"/>
      </w:pPr>
      <w:r w:rsidRPr="000359D5">
        <w:t>Если в таблице приложения</w:t>
      </w:r>
      <w:proofErr w:type="gramStart"/>
      <w:r w:rsidRPr="000359D5">
        <w:t xml:space="preserve"> Б</w:t>
      </w:r>
      <w:proofErr w:type="gramEnd"/>
      <w:r w:rsidRPr="000359D5">
        <w:t xml:space="preserve"> указаны значения коэффициента усиления </w:t>
      </w:r>
      <w:r w:rsidRPr="000359D5">
        <w:rPr>
          <w:i/>
          <w:lang w:val="en-US"/>
        </w:rPr>
        <w:t>G</w:t>
      </w:r>
      <w:r w:rsidRPr="000359D5">
        <w:rPr>
          <w:i/>
        </w:rPr>
        <w:t>(дБ)</w:t>
      </w:r>
      <w:r w:rsidRPr="000359D5">
        <w:t xml:space="preserve"> – вычислите коэффициент калибровки </w:t>
      </w:r>
      <w:proofErr w:type="spellStart"/>
      <w:r w:rsidRPr="000359D5">
        <w:rPr>
          <w:i/>
        </w:rPr>
        <w:t>Ке</w:t>
      </w:r>
      <w:proofErr w:type="spellEnd"/>
      <w:r w:rsidRPr="000359D5">
        <w:rPr>
          <w:i/>
        </w:rPr>
        <w:t xml:space="preserve"> (дБ/м)</w:t>
      </w:r>
      <w:r w:rsidRPr="000359D5">
        <w:t xml:space="preserve"> по формуле</w:t>
      </w:r>
    </w:p>
    <w:p w:rsidR="00EF0C6E" w:rsidRPr="000359D5" w:rsidRDefault="00EF0C6E" w:rsidP="005201D4">
      <w:pPr>
        <w:ind w:firstLine="709"/>
        <w:jc w:val="both"/>
      </w:pPr>
    </w:p>
    <w:p w:rsidR="005201D4" w:rsidRPr="000359D5" w:rsidRDefault="005201D4" w:rsidP="005201D4">
      <w:pPr>
        <w:jc w:val="center"/>
      </w:pPr>
      <m:oMath>
        <m:r>
          <w:rPr>
            <w:rFonts w:ascii="Cambria Math" w:hAnsi="Cambria Math"/>
            <w:sz w:val="28"/>
            <w:szCs w:val="28"/>
          </w:rPr>
          <m:t>Ke(</m:t>
        </m:r>
        <m:f>
          <m:fPr>
            <m:type m:val="lin"/>
            <m:ctrlPr>
              <w:rPr>
                <w:rFonts w:ascii="Cambria Math" w:hAnsi="Cambria Math"/>
                <w:i/>
                <w:sz w:val="28"/>
                <w:szCs w:val="28"/>
              </w:rPr>
            </m:ctrlPr>
          </m:fPr>
          <m:num>
            <m:r>
              <w:rPr>
                <w:rFonts w:ascii="Cambria Math" w:hAnsi="Cambria Math"/>
                <w:sz w:val="28"/>
                <w:szCs w:val="28"/>
              </w:rPr>
              <m:t>dB</m:t>
            </m:r>
          </m:num>
          <m:den>
            <m:r>
              <w:rPr>
                <w:rFonts w:ascii="Cambria Math" w:hAnsi="Cambria Math"/>
                <w:sz w:val="28"/>
                <w:szCs w:val="28"/>
              </w:rPr>
              <m:t>m)=</m:t>
            </m:r>
          </m:den>
        </m:f>
        <m:r>
          <w:rPr>
            <w:rFonts w:ascii="Cambria Math" w:hAnsi="Cambria Math"/>
            <w:sz w:val="28"/>
            <w:szCs w:val="28"/>
          </w:rPr>
          <m:t>20</m:t>
        </m:r>
        <m:r>
          <m:rPr>
            <m:sty m:val="p"/>
          </m:rPr>
          <w:rPr>
            <w:rFonts w:ascii="Cambria Math" w:hAnsi="Cambria Math"/>
            <w:sz w:val="28"/>
            <w:szCs w:val="28"/>
            <w:lang w:val="en-US"/>
          </w:rPr>
          <m:t>x</m:t>
        </m:r>
        <m:r>
          <w:rPr>
            <w:rFonts w:ascii="Cambria Math" w:hAnsi="Cambria Math"/>
            <w:sz w:val="28"/>
            <w:szCs w:val="28"/>
          </w:rPr>
          <m:t>log(</m:t>
        </m:r>
        <m:f>
          <m:fPr>
            <m:ctrlPr>
              <w:rPr>
                <w:rFonts w:ascii="Cambria Math" w:hAnsi="Cambria Math"/>
                <w:i/>
                <w:sz w:val="28"/>
                <w:szCs w:val="28"/>
              </w:rPr>
            </m:ctrlPr>
          </m:fPr>
          <m:num>
            <m:r>
              <w:rPr>
                <w:rFonts w:ascii="Cambria Math" w:hAnsi="Cambria Math"/>
                <w:sz w:val="28"/>
                <w:szCs w:val="28"/>
              </w:rPr>
              <m:t>9,73</m:t>
            </m:r>
          </m:num>
          <m:den>
            <m:r>
              <w:rPr>
                <w:rFonts w:ascii="Cambria Math" w:hAnsi="Cambria Math"/>
                <w:sz w:val="28"/>
                <w:szCs w:val="28"/>
              </w:rPr>
              <m:t>λ</m:t>
            </m:r>
            <m:d>
              <m:dPr>
                <m:ctrlPr>
                  <w:rPr>
                    <w:rFonts w:ascii="Cambria Math" w:hAnsi="Cambria Math"/>
                    <w:i/>
                    <w:sz w:val="28"/>
                    <w:szCs w:val="28"/>
                  </w:rPr>
                </m:ctrlPr>
              </m:dPr>
              <m:e>
                <m:r>
                  <w:rPr>
                    <w:rFonts w:ascii="Cambria Math" w:hAnsi="Cambria Math"/>
                    <w:sz w:val="28"/>
                    <w:szCs w:val="28"/>
                  </w:rPr>
                  <m:t>m</m:t>
                </m:r>
              </m:e>
            </m:d>
            <m:r>
              <m:rPr>
                <m:sty m:val="p"/>
              </m:rPr>
              <w:rPr>
                <w:rFonts w:ascii="Cambria Math" w:hAnsi="Cambria Math"/>
                <w:sz w:val="28"/>
                <w:szCs w:val="28"/>
                <w:lang w:val="en-US"/>
              </w:rPr>
              <m:t>x</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G(dB)/20</m:t>
                </m:r>
              </m:sup>
            </m:sSup>
          </m:den>
        </m:f>
        <m:r>
          <w:rPr>
            <w:rFonts w:ascii="Cambria Math" w:hAnsi="Cambria Math"/>
            <w:sz w:val="28"/>
            <w:szCs w:val="28"/>
          </w:rPr>
          <m:t>)</m:t>
        </m:r>
      </m:oMath>
      <w:r w:rsidRPr="000359D5">
        <w:tab/>
      </w:r>
      <w:r w:rsidRPr="000359D5">
        <w:tab/>
      </w:r>
      <w:r w:rsidR="00A354DF">
        <w:tab/>
      </w:r>
      <w:r w:rsidR="00A354DF">
        <w:tab/>
      </w:r>
      <w:r w:rsidRPr="000359D5">
        <w:t>(4)</w:t>
      </w:r>
    </w:p>
    <w:p w:rsidR="005201D4" w:rsidRDefault="005201D4" w:rsidP="005201D4">
      <w:pPr>
        <w:spacing w:line="300" w:lineRule="auto"/>
        <w:ind w:firstLine="709"/>
      </w:pPr>
      <w:r w:rsidRPr="000359D5">
        <w:t>Напряженность электрического поля в абсолютных единицах вычислите по формуле:</w:t>
      </w:r>
    </w:p>
    <w:p w:rsidR="00EF0C6E" w:rsidRPr="000359D5" w:rsidRDefault="00EF0C6E" w:rsidP="005201D4">
      <w:pPr>
        <w:spacing w:line="300" w:lineRule="auto"/>
        <w:ind w:firstLine="709"/>
      </w:pPr>
    </w:p>
    <w:p w:rsidR="005201D4" w:rsidRPr="000359D5" w:rsidRDefault="005201D4" w:rsidP="005201D4">
      <w:pPr>
        <w:jc w:val="center"/>
      </w:pPr>
      <w:r w:rsidRPr="000359D5">
        <w:rPr>
          <w:position w:val="-10"/>
        </w:rPr>
        <w:object w:dxaOrig="2299" w:dyaOrig="540">
          <v:shape id="_x0000_i1027" type="#_x0000_t75" style="width:146.2pt;height:33.8pt" o:ole="" fillcolor="window">
            <v:imagedata r:id="rId16" o:title=""/>
          </v:shape>
          <o:OLEObject Type="Embed" ProgID="Equation.3" ShapeID="_x0000_i1027" DrawAspect="Content" ObjectID="_1725100842" r:id="rId17"/>
        </w:object>
      </w:r>
      <w:r w:rsidRPr="000359D5">
        <w:tab/>
      </w:r>
      <w:r w:rsidRPr="000359D5">
        <w:tab/>
      </w:r>
      <w:r w:rsidR="00A354DF">
        <w:tab/>
      </w:r>
      <w:r w:rsidR="00A354DF">
        <w:tab/>
      </w:r>
      <w:r w:rsidR="00A354DF">
        <w:tab/>
      </w:r>
      <w:r w:rsidR="00A354DF">
        <w:tab/>
      </w:r>
      <w:r w:rsidRPr="000359D5">
        <w:t>(5)</w:t>
      </w:r>
    </w:p>
    <w:p w:rsidR="005201D4" w:rsidRPr="000359D5" w:rsidRDefault="005201D4" w:rsidP="005201D4">
      <w:pPr>
        <w:ind w:firstLine="709"/>
        <w:jc w:val="both"/>
      </w:pPr>
      <w:r w:rsidRPr="000359D5">
        <w:t>При измерении коэффициента усиления других антенн с помощью П6-222М методом сравнения, необходимо учитывать расположение фазового центра для каждой конкретной частоты измерения, исходя из расположения меток на траверсе измеряемой антенны, и располагая предполагаемый фазовый центр измеряемой антенны в эту точку.</w:t>
      </w:r>
    </w:p>
    <w:p w:rsidR="005201D4" w:rsidRDefault="005201D4" w:rsidP="005201D4">
      <w:pPr>
        <w:ind w:firstLine="709"/>
        <w:jc w:val="both"/>
      </w:pPr>
      <w:r w:rsidRPr="000359D5">
        <w:t xml:space="preserve">Все приведенные выше формулы справедливы для измерения поля в дальней зоне, критерием которого является расстояние </w:t>
      </w:r>
      <w:r w:rsidRPr="000359D5">
        <w:rPr>
          <w:i/>
          <w:lang w:val="en-US"/>
        </w:rPr>
        <w:t>R</w:t>
      </w:r>
      <w:r w:rsidRPr="000359D5">
        <w:rPr>
          <w:i/>
        </w:rPr>
        <w:t>(</w:t>
      </w:r>
      <w:r w:rsidRPr="000359D5">
        <w:rPr>
          <w:i/>
          <w:lang w:val="en-US"/>
        </w:rPr>
        <w:t>m</w:t>
      </w:r>
      <w:r w:rsidRPr="000359D5">
        <w:rPr>
          <w:i/>
        </w:rPr>
        <w:t>)</w:t>
      </w:r>
      <w:r w:rsidRPr="000359D5">
        <w:t xml:space="preserve"> вычисляемое по формуле:</w:t>
      </w:r>
    </w:p>
    <w:p w:rsidR="00EF0C6E" w:rsidRPr="000359D5" w:rsidRDefault="00EF0C6E" w:rsidP="005201D4">
      <w:pPr>
        <w:ind w:firstLine="709"/>
        <w:jc w:val="both"/>
      </w:pPr>
    </w:p>
    <w:p w:rsidR="005201D4" w:rsidRPr="000359D5" w:rsidRDefault="00EF0C6E" w:rsidP="005201D4">
      <w:pPr>
        <w:jc w:val="center"/>
      </w:pPr>
      <w:r w:rsidRPr="000359D5">
        <w:rPr>
          <w:position w:val="-10"/>
          <w:sz w:val="28"/>
          <w:szCs w:val="28"/>
        </w:rPr>
        <w:object w:dxaOrig="2400" w:dyaOrig="360">
          <v:shape id="_x0000_i1028" type="#_x0000_t75" style="width:126.55pt;height:24.55pt;mso-position-vertical:absolute" o:ole="" fillcolor="window">
            <v:imagedata r:id="rId18" o:title=""/>
          </v:shape>
          <o:OLEObject Type="Embed" ProgID="Equation.3" ShapeID="_x0000_i1028" DrawAspect="Content" ObjectID="_1725100843" r:id="rId19"/>
        </w:object>
      </w:r>
      <w:r w:rsidR="005201D4" w:rsidRPr="000359D5">
        <w:rPr>
          <w:sz w:val="28"/>
          <w:szCs w:val="28"/>
        </w:rPr>
        <w:t>,</w:t>
      </w:r>
      <w:r w:rsidR="005201D4" w:rsidRPr="000359D5">
        <w:tab/>
      </w:r>
      <w:r w:rsidR="005201D4" w:rsidRPr="000359D5">
        <w:tab/>
      </w:r>
      <w:r w:rsidR="005201D4" w:rsidRPr="000359D5">
        <w:tab/>
      </w:r>
      <w:r w:rsidR="00A354DF">
        <w:tab/>
      </w:r>
      <w:r w:rsidR="00A354DF">
        <w:tab/>
      </w:r>
      <w:r w:rsidR="00A354DF">
        <w:tab/>
      </w:r>
      <w:r w:rsidR="00A354DF">
        <w:tab/>
      </w:r>
      <w:r w:rsidR="005201D4" w:rsidRPr="000359D5">
        <w:t>(10)</w:t>
      </w:r>
    </w:p>
    <w:p w:rsidR="005201D4" w:rsidRPr="000359D5" w:rsidRDefault="005201D4" w:rsidP="005201D4">
      <w:pPr>
        <w:ind w:firstLine="709"/>
        <w:jc w:val="both"/>
      </w:pPr>
      <w:r w:rsidRPr="000359D5">
        <w:t xml:space="preserve">где </w:t>
      </w:r>
      <w:r w:rsidRPr="000359D5">
        <w:rPr>
          <w:lang w:val="en-US"/>
        </w:rPr>
        <w:t>D</w:t>
      </w:r>
      <w:r w:rsidRPr="000359D5">
        <w:t>(</w:t>
      </w:r>
      <w:r w:rsidRPr="000359D5">
        <w:rPr>
          <w:lang w:val="en-US"/>
        </w:rPr>
        <w:t>m</w:t>
      </w:r>
      <w:r w:rsidRPr="000359D5">
        <w:t>) – поперечные размеры активной зоны измерительной антенны на каждой частоте (размер полуволнового диполя для частоты измерения).</w:t>
      </w:r>
    </w:p>
    <w:p w:rsidR="005201D4" w:rsidRPr="000359D5" w:rsidRDefault="005201D4" w:rsidP="005201D4">
      <w:pPr>
        <w:ind w:firstLine="709"/>
        <w:jc w:val="both"/>
      </w:pPr>
      <w:r w:rsidRPr="000359D5">
        <w:t>Дальняя зона для значений выше 1 ГГц выбирается более 5м.</w:t>
      </w:r>
    </w:p>
    <w:p w:rsidR="005201D4" w:rsidRPr="000359D5" w:rsidRDefault="005201D4" w:rsidP="005201D4">
      <w:pPr>
        <w:ind w:firstLine="709"/>
        <w:jc w:val="both"/>
      </w:pPr>
      <w:r w:rsidRPr="000359D5">
        <w:t>Если направление НЭП неизвестно, то следует изменять ориентацию поляризации антенны в креплении до достижения максимума напряжения на выходе антенны.</w:t>
      </w:r>
    </w:p>
    <w:p w:rsidR="005201D4" w:rsidRPr="000359D5" w:rsidRDefault="005201D4" w:rsidP="005201D4">
      <w:pPr>
        <w:shd w:val="clear" w:color="auto" w:fill="FFFFFF"/>
        <w:ind w:firstLine="709"/>
        <w:jc w:val="both"/>
        <w:rPr>
          <w:sz w:val="20"/>
          <w:szCs w:val="20"/>
        </w:rPr>
      </w:pPr>
      <w:proofErr w:type="gramStart"/>
      <w:r w:rsidRPr="000359D5">
        <w:rPr>
          <w:spacing w:val="24"/>
        </w:rPr>
        <w:t>П</w:t>
      </w:r>
      <w:proofErr w:type="gramEnd"/>
      <w:r w:rsidRPr="000359D5">
        <w:rPr>
          <w:spacing w:val="24"/>
        </w:rPr>
        <w:t xml:space="preserve"> р и м е ч а н и я: </w:t>
      </w:r>
      <w:r w:rsidRPr="000359D5">
        <w:rPr>
          <w:spacing w:val="24"/>
          <w:sz w:val="20"/>
          <w:szCs w:val="20"/>
        </w:rPr>
        <w:t>1.</w:t>
      </w:r>
      <w:r w:rsidRPr="000359D5">
        <w:rPr>
          <w:sz w:val="20"/>
          <w:szCs w:val="20"/>
        </w:rPr>
        <w:t>Коэффициент усиления антенны для заданной частоты в пассивном режиме определяется по графику (приложение А), либо по таблице (приложение Б), придаваемым к антенне, и может уточняться в процессе эксплуатации по результатам периодической калибровки. 2. Коэффициент усиления антенны для заданной частоты в активном режиме определяется путём сложения коэффициентов усиления антенны по графику (приложение А), либо по таблице (приложение Б), придаваемым к антенне и может уточняться в процессе эксплуатации по результатам периодической калибровки.</w:t>
      </w:r>
    </w:p>
    <w:p w:rsidR="005201D4" w:rsidRPr="000359D5" w:rsidRDefault="005201D4" w:rsidP="005201D4">
      <w:pPr>
        <w:ind w:firstLine="709"/>
        <w:jc w:val="both"/>
      </w:pPr>
    </w:p>
    <w:p w:rsidR="005201D4" w:rsidRPr="000359D5" w:rsidRDefault="005201D4" w:rsidP="005201D4">
      <w:pPr>
        <w:pStyle w:val="2"/>
      </w:pPr>
      <w:bookmarkStart w:id="15" w:name="_Toc110350532"/>
      <w:bookmarkStart w:id="16" w:name="_Toc114217518"/>
      <w:r w:rsidRPr="000359D5">
        <w:t>8.4 Возможные неисправности и методы устранения</w:t>
      </w:r>
      <w:bookmarkEnd w:id="15"/>
      <w:bookmarkEnd w:id="16"/>
    </w:p>
    <w:p w:rsidR="005201D4" w:rsidRPr="000359D5" w:rsidRDefault="005201D4" w:rsidP="005201D4">
      <w:pPr>
        <w:ind w:firstLine="709"/>
        <w:jc w:val="both"/>
      </w:pPr>
      <w:r w:rsidRPr="000359D5">
        <w:t>Возможные неисправности и методы устранения приведены в Таблице 3.</w:t>
      </w:r>
    </w:p>
    <w:p w:rsidR="005201D4" w:rsidRPr="000359D5" w:rsidRDefault="005201D4" w:rsidP="005201D4">
      <w:pPr>
        <w:ind w:firstLine="709"/>
        <w:jc w:val="both"/>
      </w:pPr>
      <w:r w:rsidRPr="000359D5">
        <w:rPr>
          <w:spacing w:val="24"/>
        </w:rPr>
        <w:t>Таблица</w:t>
      </w:r>
      <w:r w:rsidRPr="000359D5">
        <w:t xml:space="preserve"> 3 Возможные неисправности и методы устранения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481"/>
        <w:gridCol w:w="4848"/>
      </w:tblGrid>
      <w:tr w:rsidR="000359D5" w:rsidRPr="000359D5" w:rsidTr="00551A65">
        <w:trPr>
          <w:trHeight w:val="252"/>
          <w:tblHeader/>
        </w:trPr>
        <w:tc>
          <w:tcPr>
            <w:tcW w:w="2376" w:type="dxa"/>
            <w:tcBorders>
              <w:top w:val="single" w:sz="4" w:space="0" w:color="auto"/>
              <w:left w:val="single" w:sz="4" w:space="0" w:color="auto"/>
              <w:bottom w:val="double" w:sz="4" w:space="0" w:color="auto"/>
              <w:right w:val="single" w:sz="4" w:space="0" w:color="auto"/>
            </w:tcBorders>
          </w:tcPr>
          <w:p w:rsidR="005201D4" w:rsidRPr="000359D5" w:rsidRDefault="005201D4" w:rsidP="00551A65">
            <w:pPr>
              <w:jc w:val="center"/>
            </w:pPr>
            <w:r w:rsidRPr="000359D5">
              <w:t>Неисправность</w:t>
            </w:r>
          </w:p>
        </w:tc>
        <w:tc>
          <w:tcPr>
            <w:tcW w:w="2552" w:type="dxa"/>
            <w:tcBorders>
              <w:top w:val="single" w:sz="4" w:space="0" w:color="auto"/>
              <w:left w:val="single" w:sz="4" w:space="0" w:color="auto"/>
              <w:bottom w:val="double" w:sz="4" w:space="0" w:color="auto"/>
              <w:right w:val="single" w:sz="4" w:space="0" w:color="auto"/>
            </w:tcBorders>
          </w:tcPr>
          <w:p w:rsidR="005201D4" w:rsidRPr="000359D5" w:rsidRDefault="005201D4" w:rsidP="00551A65">
            <w:pPr>
              <w:jc w:val="center"/>
            </w:pPr>
            <w:r w:rsidRPr="000359D5">
              <w:t>Вероятная причина</w:t>
            </w:r>
          </w:p>
        </w:tc>
        <w:tc>
          <w:tcPr>
            <w:tcW w:w="4995" w:type="dxa"/>
            <w:tcBorders>
              <w:top w:val="single" w:sz="4" w:space="0" w:color="auto"/>
              <w:left w:val="single" w:sz="4" w:space="0" w:color="auto"/>
              <w:bottom w:val="double" w:sz="4" w:space="0" w:color="auto"/>
              <w:right w:val="single" w:sz="4" w:space="0" w:color="auto"/>
            </w:tcBorders>
          </w:tcPr>
          <w:p w:rsidR="005201D4" w:rsidRPr="000359D5" w:rsidRDefault="005201D4" w:rsidP="00551A65">
            <w:pPr>
              <w:jc w:val="center"/>
            </w:pPr>
            <w:r w:rsidRPr="000359D5">
              <w:t>Метод устранения</w:t>
            </w:r>
          </w:p>
        </w:tc>
      </w:tr>
      <w:tr w:rsidR="000359D5" w:rsidRPr="000359D5" w:rsidTr="00551A65">
        <w:trPr>
          <w:trHeight w:val="252"/>
        </w:trPr>
        <w:tc>
          <w:tcPr>
            <w:tcW w:w="2376" w:type="dxa"/>
            <w:vMerge w:val="restart"/>
            <w:tcBorders>
              <w:top w:val="single" w:sz="4" w:space="0" w:color="auto"/>
              <w:left w:val="single" w:sz="4" w:space="0" w:color="auto"/>
              <w:right w:val="single" w:sz="4" w:space="0" w:color="auto"/>
            </w:tcBorders>
          </w:tcPr>
          <w:p w:rsidR="005201D4" w:rsidRPr="000359D5" w:rsidRDefault="005201D4" w:rsidP="00551A65">
            <w:pPr>
              <w:jc w:val="both"/>
              <w:rPr>
                <w:sz w:val="22"/>
                <w:szCs w:val="22"/>
              </w:rPr>
            </w:pPr>
            <w:r w:rsidRPr="000359D5">
              <w:rPr>
                <w:sz w:val="22"/>
                <w:szCs w:val="22"/>
              </w:rPr>
              <w:t xml:space="preserve">При соединении антенны с прибором с помощью измерительного кабеля нет отклика сигнала ВЧ на </w:t>
            </w:r>
            <w:r w:rsidRPr="000359D5">
              <w:rPr>
                <w:sz w:val="22"/>
                <w:szCs w:val="22"/>
              </w:rPr>
              <w:lastRenderedPageBreak/>
              <w:t>анализаторе.</w:t>
            </w:r>
          </w:p>
        </w:tc>
        <w:tc>
          <w:tcPr>
            <w:tcW w:w="2552" w:type="dxa"/>
            <w:tcBorders>
              <w:top w:val="single" w:sz="4" w:space="0" w:color="auto"/>
              <w:left w:val="single" w:sz="4" w:space="0" w:color="auto"/>
              <w:bottom w:val="single" w:sz="4" w:space="0" w:color="auto"/>
              <w:right w:val="single" w:sz="4" w:space="0" w:color="auto"/>
            </w:tcBorders>
          </w:tcPr>
          <w:p w:rsidR="005201D4" w:rsidRPr="000359D5" w:rsidRDefault="005201D4" w:rsidP="00551A65">
            <w:pPr>
              <w:jc w:val="both"/>
              <w:rPr>
                <w:sz w:val="22"/>
                <w:szCs w:val="22"/>
              </w:rPr>
            </w:pPr>
            <w:r w:rsidRPr="000359D5">
              <w:rPr>
                <w:sz w:val="22"/>
                <w:szCs w:val="22"/>
              </w:rPr>
              <w:lastRenderedPageBreak/>
              <w:t>Недостаточный уровень ВЧ сигнала на входе измерительной антенны.</w:t>
            </w:r>
          </w:p>
        </w:tc>
        <w:tc>
          <w:tcPr>
            <w:tcW w:w="4995" w:type="dxa"/>
            <w:tcBorders>
              <w:top w:val="single" w:sz="4" w:space="0" w:color="auto"/>
              <w:left w:val="single" w:sz="4" w:space="0" w:color="auto"/>
              <w:bottom w:val="single" w:sz="4" w:space="0" w:color="auto"/>
              <w:right w:val="single" w:sz="4" w:space="0" w:color="auto"/>
            </w:tcBorders>
          </w:tcPr>
          <w:p w:rsidR="005201D4" w:rsidRPr="000359D5" w:rsidRDefault="005201D4" w:rsidP="00551A65">
            <w:pPr>
              <w:jc w:val="both"/>
              <w:rPr>
                <w:sz w:val="22"/>
                <w:szCs w:val="22"/>
              </w:rPr>
            </w:pPr>
            <w:r w:rsidRPr="000359D5">
              <w:rPr>
                <w:sz w:val="22"/>
                <w:szCs w:val="22"/>
              </w:rPr>
              <w:t>Проверить установки параметров на анализаторе спектра или проверить антенну по тестовому сигналу или сигналу с известным достаточным уровнем.</w:t>
            </w:r>
          </w:p>
        </w:tc>
      </w:tr>
      <w:tr w:rsidR="000359D5" w:rsidRPr="000359D5" w:rsidTr="00551A65">
        <w:trPr>
          <w:trHeight w:val="252"/>
        </w:trPr>
        <w:tc>
          <w:tcPr>
            <w:tcW w:w="2376" w:type="dxa"/>
            <w:vMerge/>
            <w:tcBorders>
              <w:left w:val="single" w:sz="4" w:space="0" w:color="auto"/>
              <w:bottom w:val="single" w:sz="4" w:space="0" w:color="auto"/>
              <w:right w:val="single" w:sz="4" w:space="0" w:color="auto"/>
            </w:tcBorders>
          </w:tcPr>
          <w:p w:rsidR="005201D4" w:rsidRPr="000359D5" w:rsidRDefault="005201D4" w:rsidP="00551A65">
            <w:pPr>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201D4" w:rsidRPr="000359D5" w:rsidRDefault="005201D4" w:rsidP="00551A65">
            <w:pPr>
              <w:jc w:val="both"/>
              <w:rPr>
                <w:sz w:val="22"/>
                <w:szCs w:val="22"/>
              </w:rPr>
            </w:pPr>
            <w:r w:rsidRPr="000359D5">
              <w:rPr>
                <w:sz w:val="22"/>
                <w:szCs w:val="22"/>
              </w:rPr>
              <w:t xml:space="preserve">Поврежден СВЧ кабель из комплекта </w:t>
            </w:r>
            <w:r w:rsidRPr="000359D5">
              <w:rPr>
                <w:sz w:val="22"/>
                <w:szCs w:val="22"/>
              </w:rPr>
              <w:lastRenderedPageBreak/>
              <w:t>измерительного прибора</w:t>
            </w:r>
          </w:p>
        </w:tc>
        <w:tc>
          <w:tcPr>
            <w:tcW w:w="4995" w:type="dxa"/>
            <w:tcBorders>
              <w:top w:val="single" w:sz="4" w:space="0" w:color="auto"/>
              <w:left w:val="single" w:sz="4" w:space="0" w:color="auto"/>
              <w:bottom w:val="single" w:sz="4" w:space="0" w:color="auto"/>
              <w:right w:val="single" w:sz="4" w:space="0" w:color="auto"/>
            </w:tcBorders>
          </w:tcPr>
          <w:p w:rsidR="005201D4" w:rsidRPr="000359D5" w:rsidRDefault="005201D4" w:rsidP="00551A65">
            <w:pPr>
              <w:jc w:val="both"/>
              <w:rPr>
                <w:sz w:val="22"/>
                <w:szCs w:val="22"/>
              </w:rPr>
            </w:pPr>
            <w:r w:rsidRPr="000359D5">
              <w:rPr>
                <w:sz w:val="22"/>
                <w:szCs w:val="22"/>
              </w:rPr>
              <w:lastRenderedPageBreak/>
              <w:t>Заменить кабель.</w:t>
            </w:r>
          </w:p>
        </w:tc>
      </w:tr>
      <w:tr w:rsidR="000359D5" w:rsidRPr="000359D5" w:rsidTr="00551A65">
        <w:trPr>
          <w:trHeight w:val="252"/>
        </w:trPr>
        <w:tc>
          <w:tcPr>
            <w:tcW w:w="2376" w:type="dxa"/>
            <w:tcBorders>
              <w:top w:val="single" w:sz="4" w:space="0" w:color="auto"/>
              <w:left w:val="single" w:sz="4" w:space="0" w:color="auto"/>
              <w:bottom w:val="single" w:sz="4" w:space="0" w:color="auto"/>
              <w:right w:val="single" w:sz="4" w:space="0" w:color="auto"/>
            </w:tcBorders>
          </w:tcPr>
          <w:p w:rsidR="005201D4" w:rsidRPr="000359D5" w:rsidRDefault="005201D4" w:rsidP="00551A65">
            <w:pPr>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201D4" w:rsidRPr="000359D5" w:rsidRDefault="005201D4" w:rsidP="00551A65">
            <w:pPr>
              <w:jc w:val="both"/>
              <w:rPr>
                <w:sz w:val="22"/>
                <w:szCs w:val="22"/>
              </w:rPr>
            </w:pPr>
            <w:r w:rsidRPr="000359D5">
              <w:rPr>
                <w:sz w:val="22"/>
                <w:szCs w:val="22"/>
              </w:rPr>
              <w:t>Напряжение питания ниже нормы.</w:t>
            </w:r>
          </w:p>
        </w:tc>
        <w:tc>
          <w:tcPr>
            <w:tcW w:w="4995" w:type="dxa"/>
            <w:tcBorders>
              <w:top w:val="single" w:sz="4" w:space="0" w:color="auto"/>
              <w:left w:val="single" w:sz="4" w:space="0" w:color="auto"/>
              <w:bottom w:val="single" w:sz="4" w:space="0" w:color="auto"/>
              <w:right w:val="single" w:sz="4" w:space="0" w:color="auto"/>
            </w:tcBorders>
          </w:tcPr>
          <w:p w:rsidR="005201D4" w:rsidRPr="000359D5" w:rsidRDefault="005201D4" w:rsidP="00551A65">
            <w:pPr>
              <w:jc w:val="both"/>
              <w:rPr>
                <w:sz w:val="22"/>
                <w:szCs w:val="22"/>
              </w:rPr>
            </w:pPr>
            <w:r w:rsidRPr="000359D5">
              <w:rPr>
                <w:sz w:val="22"/>
                <w:szCs w:val="22"/>
              </w:rPr>
              <w:t>Проверить состояние элементов питания. Для этого необходимо снять крышку батарейного отсека на корпусе антенны, извлечь элементы питания, заменить новыми.</w:t>
            </w:r>
          </w:p>
          <w:p w:rsidR="005201D4" w:rsidRPr="000359D5" w:rsidRDefault="005201D4" w:rsidP="00551A65">
            <w:pPr>
              <w:jc w:val="both"/>
              <w:rPr>
                <w:sz w:val="22"/>
                <w:szCs w:val="22"/>
              </w:rPr>
            </w:pPr>
            <w:r w:rsidRPr="000359D5">
              <w:rPr>
                <w:sz w:val="22"/>
                <w:szCs w:val="22"/>
              </w:rPr>
              <w:t>Минус источника питания направлен в верхнее положение (к крышке батарейного отсека).</w:t>
            </w:r>
          </w:p>
        </w:tc>
      </w:tr>
    </w:tbl>
    <w:p w:rsidR="00EF0C6E" w:rsidRPr="00EF0C6E" w:rsidRDefault="00EF0C6E" w:rsidP="00EF0C6E"/>
    <w:p w:rsidR="005201D4" w:rsidRDefault="00D75C8D" w:rsidP="00D75C8D">
      <w:pPr>
        <w:pStyle w:val="1"/>
      </w:pPr>
      <w:bookmarkStart w:id="17" w:name="_Toc114217519"/>
      <w:r>
        <w:t>ТЕХНИЧЕСКОЕ ОБСЛУЖИВАНИЕ</w:t>
      </w:r>
      <w:bookmarkEnd w:id="17"/>
    </w:p>
    <w:p w:rsidR="00D75C8D" w:rsidRPr="00D75C8D" w:rsidRDefault="00D75C8D" w:rsidP="00D75C8D"/>
    <w:p w:rsidR="005201D4" w:rsidRPr="000359D5" w:rsidRDefault="005201D4" w:rsidP="005201D4">
      <w:pPr>
        <w:suppressAutoHyphens w:val="0"/>
        <w:ind w:firstLine="709"/>
        <w:jc w:val="both"/>
      </w:pPr>
      <w:r w:rsidRPr="000359D5">
        <w:t>9.1</w:t>
      </w:r>
      <w:proofErr w:type="gramStart"/>
      <w:r w:rsidRPr="000359D5">
        <w:t xml:space="preserve"> В</w:t>
      </w:r>
      <w:proofErr w:type="gramEnd"/>
      <w:r w:rsidRPr="000359D5">
        <w:t xml:space="preserve"> зависимости от этапов эксплуатации проводят следующие виды технического обслуживания:</w:t>
      </w:r>
    </w:p>
    <w:p w:rsidR="005201D4" w:rsidRPr="000359D5" w:rsidRDefault="005201D4" w:rsidP="000556AB">
      <w:pPr>
        <w:numPr>
          <w:ilvl w:val="1"/>
          <w:numId w:val="3"/>
        </w:numPr>
        <w:tabs>
          <w:tab w:val="clear" w:pos="825"/>
        </w:tabs>
        <w:suppressAutoHyphens w:val="0"/>
        <w:ind w:left="0"/>
        <w:jc w:val="both"/>
      </w:pPr>
      <w:r w:rsidRPr="000359D5">
        <w:t>контрольный осмотр;</w:t>
      </w:r>
    </w:p>
    <w:p w:rsidR="005201D4" w:rsidRPr="000359D5" w:rsidRDefault="005201D4" w:rsidP="000556AB">
      <w:pPr>
        <w:numPr>
          <w:ilvl w:val="1"/>
          <w:numId w:val="3"/>
        </w:numPr>
        <w:tabs>
          <w:tab w:val="clear" w:pos="825"/>
        </w:tabs>
        <w:suppressAutoHyphens w:val="0"/>
        <w:ind w:left="0"/>
        <w:jc w:val="both"/>
      </w:pPr>
      <w:r w:rsidRPr="000359D5">
        <w:t>техническое обслуживание №1.</w:t>
      </w:r>
    </w:p>
    <w:p w:rsidR="005201D4" w:rsidRPr="000359D5" w:rsidRDefault="005201D4" w:rsidP="005201D4">
      <w:pPr>
        <w:suppressAutoHyphens w:val="0"/>
        <w:ind w:firstLine="709"/>
        <w:jc w:val="both"/>
      </w:pPr>
      <w:r w:rsidRPr="000359D5">
        <w:t>9.2 Контрольный осмотр (</w:t>
      </w:r>
      <w:proofErr w:type="gramStart"/>
      <w:r w:rsidRPr="000359D5">
        <w:t>КО</w:t>
      </w:r>
      <w:proofErr w:type="gramEnd"/>
      <w:r w:rsidRPr="000359D5">
        <w:t xml:space="preserve">) проводят перед и после использования антенны по назначению и после транспортирования. </w:t>
      </w:r>
    </w:p>
    <w:p w:rsidR="005201D4" w:rsidRPr="000359D5" w:rsidRDefault="005201D4" w:rsidP="005201D4">
      <w:pPr>
        <w:suppressAutoHyphens w:val="0"/>
        <w:ind w:firstLine="709"/>
        <w:jc w:val="both"/>
      </w:pPr>
      <w:r w:rsidRPr="000359D5">
        <w:t>9.3</w:t>
      </w:r>
      <w:proofErr w:type="gramStart"/>
      <w:r w:rsidRPr="000359D5">
        <w:t xml:space="preserve"> П</w:t>
      </w:r>
      <w:proofErr w:type="gramEnd"/>
      <w:r w:rsidRPr="000359D5">
        <w:t>ри контрольном осмотре проведите визуальную проверку:</w:t>
      </w:r>
    </w:p>
    <w:p w:rsidR="005201D4" w:rsidRPr="000359D5" w:rsidRDefault="005201D4" w:rsidP="000556AB">
      <w:pPr>
        <w:numPr>
          <w:ilvl w:val="0"/>
          <w:numId w:val="6"/>
        </w:numPr>
        <w:tabs>
          <w:tab w:val="clear" w:pos="1163"/>
        </w:tabs>
        <w:ind w:left="0"/>
        <w:jc w:val="both"/>
      </w:pPr>
      <w:r w:rsidRPr="000359D5">
        <w:t>состояния разъёма антенны;</w:t>
      </w:r>
    </w:p>
    <w:p w:rsidR="005201D4" w:rsidRPr="000359D5" w:rsidRDefault="005201D4" w:rsidP="000556AB">
      <w:pPr>
        <w:numPr>
          <w:ilvl w:val="0"/>
          <w:numId w:val="6"/>
        </w:numPr>
        <w:tabs>
          <w:tab w:val="clear" w:pos="1163"/>
        </w:tabs>
        <w:ind w:left="0"/>
        <w:jc w:val="both"/>
      </w:pPr>
      <w:r w:rsidRPr="000359D5">
        <w:t>отсутствия механических повреждений  изделий комплекта антенны.</w:t>
      </w:r>
    </w:p>
    <w:p w:rsidR="005201D4" w:rsidRPr="000359D5" w:rsidRDefault="005201D4" w:rsidP="000556AB">
      <w:pPr>
        <w:numPr>
          <w:ilvl w:val="1"/>
          <w:numId w:val="2"/>
        </w:numPr>
        <w:suppressAutoHyphens w:val="0"/>
        <w:ind w:left="0" w:firstLine="709"/>
        <w:jc w:val="both"/>
      </w:pPr>
      <w:r w:rsidRPr="000359D5">
        <w:t xml:space="preserve">Техническое обслуживание №1 (ТО-1) проводится один раз в год перед проведением калибровки  </w:t>
      </w:r>
      <w:r w:rsidRPr="000359D5">
        <w:rPr>
          <w:spacing w:val="1"/>
        </w:rPr>
        <w:t>антенны</w:t>
      </w:r>
      <w:r w:rsidRPr="000359D5">
        <w:t>, а так же при постановке антенны на хранение и снятии с хранения.</w:t>
      </w:r>
    </w:p>
    <w:p w:rsidR="005201D4" w:rsidRPr="000359D5" w:rsidRDefault="005201D4" w:rsidP="005201D4">
      <w:pPr>
        <w:suppressAutoHyphens w:val="0"/>
        <w:ind w:firstLine="709"/>
        <w:jc w:val="both"/>
      </w:pPr>
      <w:r w:rsidRPr="000359D5">
        <w:t>9.5</w:t>
      </w:r>
      <w:proofErr w:type="gramStart"/>
      <w:r w:rsidRPr="000359D5">
        <w:t xml:space="preserve"> П</w:t>
      </w:r>
      <w:proofErr w:type="gramEnd"/>
      <w:r w:rsidRPr="000359D5">
        <w:t>ри ТО-1 выполните следующие работы:</w:t>
      </w:r>
    </w:p>
    <w:p w:rsidR="005201D4" w:rsidRPr="000359D5" w:rsidRDefault="005201D4" w:rsidP="005201D4">
      <w:pPr>
        <w:suppressAutoHyphens w:val="0"/>
        <w:ind w:firstLine="709"/>
        <w:jc w:val="both"/>
      </w:pPr>
      <w:r w:rsidRPr="000359D5">
        <w:t>95.1 Работы по пункту 9.3 (</w:t>
      </w:r>
      <w:proofErr w:type="gramStart"/>
      <w:r w:rsidRPr="000359D5">
        <w:t>КО</w:t>
      </w:r>
      <w:proofErr w:type="gramEnd"/>
      <w:r w:rsidRPr="000359D5">
        <w:t>)</w:t>
      </w:r>
    </w:p>
    <w:p w:rsidR="005201D4" w:rsidRPr="000359D5" w:rsidRDefault="005201D4" w:rsidP="005201D4">
      <w:pPr>
        <w:suppressAutoHyphens w:val="0"/>
        <w:ind w:firstLine="709"/>
        <w:jc w:val="both"/>
      </w:pPr>
      <w:r w:rsidRPr="000359D5">
        <w:t>9.5.2</w:t>
      </w:r>
      <w:proofErr w:type="gramStart"/>
      <w:r w:rsidRPr="000359D5">
        <w:t xml:space="preserve"> П</w:t>
      </w:r>
      <w:proofErr w:type="gramEnd"/>
      <w:r w:rsidRPr="000359D5">
        <w:t>роизведите очистку:</w:t>
      </w:r>
    </w:p>
    <w:p w:rsidR="005201D4" w:rsidRPr="000359D5" w:rsidRDefault="005201D4" w:rsidP="000556AB">
      <w:pPr>
        <w:numPr>
          <w:ilvl w:val="0"/>
          <w:numId w:val="15"/>
        </w:numPr>
        <w:tabs>
          <w:tab w:val="clear" w:pos="1429"/>
        </w:tabs>
        <w:suppressAutoHyphens w:val="0"/>
        <w:ind w:left="0" w:firstLine="709"/>
        <w:jc w:val="both"/>
      </w:pPr>
      <w:r w:rsidRPr="000359D5">
        <w:t>поверхностей изделий ветошью;</w:t>
      </w:r>
    </w:p>
    <w:p w:rsidR="005201D4" w:rsidRPr="000359D5" w:rsidRDefault="005201D4" w:rsidP="000556AB">
      <w:pPr>
        <w:numPr>
          <w:ilvl w:val="0"/>
          <w:numId w:val="15"/>
        </w:numPr>
        <w:tabs>
          <w:tab w:val="clear" w:pos="1429"/>
        </w:tabs>
        <w:suppressAutoHyphens w:val="0"/>
        <w:ind w:left="0" w:firstLine="709"/>
        <w:jc w:val="both"/>
      </w:pPr>
      <w:r w:rsidRPr="000359D5">
        <w:t>от пыли, загрязнений и окислений СВЧ соединители спиртом этиловым ректификованным техническим ГОСТ 18300-87;</w:t>
      </w:r>
    </w:p>
    <w:p w:rsidR="005201D4" w:rsidRPr="000359D5" w:rsidRDefault="005201D4" w:rsidP="000556AB">
      <w:pPr>
        <w:pStyle w:val="a5"/>
        <w:numPr>
          <w:ilvl w:val="0"/>
          <w:numId w:val="15"/>
        </w:numPr>
        <w:tabs>
          <w:tab w:val="clear" w:pos="1429"/>
        </w:tabs>
        <w:ind w:left="0" w:firstLine="709"/>
        <w:jc w:val="both"/>
      </w:pPr>
      <w:r w:rsidRPr="000359D5">
        <w:t>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w:t>
      </w:r>
    </w:p>
    <w:p w:rsidR="005201D4" w:rsidRPr="000359D5" w:rsidRDefault="005201D4" w:rsidP="000556AB">
      <w:pPr>
        <w:pStyle w:val="a5"/>
        <w:numPr>
          <w:ilvl w:val="0"/>
          <w:numId w:val="15"/>
        </w:numPr>
        <w:tabs>
          <w:tab w:val="clear" w:pos="1429"/>
        </w:tabs>
        <w:ind w:left="0" w:firstLine="709"/>
        <w:jc w:val="both"/>
      </w:pPr>
      <w:r w:rsidRPr="000359D5">
        <w:t>чистку гнездовых контактов производить промывкой спиртом этиловым ректификованным техническим с последующей продувкой сжатым воздухом.</w:t>
      </w:r>
    </w:p>
    <w:p w:rsidR="005201D4" w:rsidRPr="000359D5" w:rsidRDefault="005201D4" w:rsidP="005201D4">
      <w:pPr>
        <w:suppressAutoHyphens w:val="0"/>
        <w:jc w:val="center"/>
      </w:pPr>
    </w:p>
    <w:p w:rsidR="005201D4" w:rsidRDefault="00D75C8D" w:rsidP="00D75C8D">
      <w:pPr>
        <w:pStyle w:val="1"/>
      </w:pPr>
      <w:bookmarkStart w:id="18" w:name="_Toc114217520"/>
      <w:r>
        <w:t>КАЛИБРОВКА АНТЕННЫ</w:t>
      </w:r>
      <w:bookmarkEnd w:id="18"/>
    </w:p>
    <w:p w:rsidR="00D75C8D" w:rsidRPr="00D75C8D" w:rsidRDefault="00D75C8D" w:rsidP="00D75C8D"/>
    <w:p w:rsidR="005201D4" w:rsidRPr="000359D5" w:rsidRDefault="005201D4" w:rsidP="000556AB">
      <w:pPr>
        <w:numPr>
          <w:ilvl w:val="1"/>
          <w:numId w:val="4"/>
        </w:numPr>
        <w:tabs>
          <w:tab w:val="clear" w:pos="420"/>
        </w:tabs>
        <w:ind w:left="0" w:firstLine="709"/>
        <w:jc w:val="both"/>
      </w:pPr>
      <w:r w:rsidRPr="000359D5">
        <w:t xml:space="preserve"> Заказчику поставляются антенны, прошедшие первичную калибровку*.</w:t>
      </w:r>
    </w:p>
    <w:p w:rsidR="005201D4" w:rsidRPr="000359D5" w:rsidRDefault="005201D4" w:rsidP="000556AB">
      <w:pPr>
        <w:numPr>
          <w:ilvl w:val="1"/>
          <w:numId w:val="4"/>
        </w:numPr>
        <w:tabs>
          <w:tab w:val="clear" w:pos="420"/>
        </w:tabs>
        <w:ind w:left="0" w:firstLine="709"/>
        <w:jc w:val="both"/>
      </w:pPr>
      <w:r w:rsidRPr="000359D5">
        <w:t xml:space="preserve"> Первичную калибровку антенны проводят до ввода в эксплуатацию, а также после ремонта.</w:t>
      </w:r>
    </w:p>
    <w:p w:rsidR="005201D4" w:rsidRPr="000359D5" w:rsidRDefault="005201D4" w:rsidP="000556AB">
      <w:pPr>
        <w:numPr>
          <w:ilvl w:val="1"/>
          <w:numId w:val="4"/>
        </w:numPr>
        <w:tabs>
          <w:tab w:val="clear" w:pos="420"/>
        </w:tabs>
        <w:ind w:left="0" w:firstLine="709"/>
        <w:jc w:val="both"/>
      </w:pPr>
      <w:r w:rsidRPr="000359D5">
        <w:t xml:space="preserve"> Периодическую калибровку при эксплуатации в полевых условия</w:t>
      </w:r>
      <w:proofErr w:type="gramStart"/>
      <w:r w:rsidRPr="000359D5">
        <w:t>х–</w:t>
      </w:r>
      <w:proofErr w:type="gramEnd"/>
      <w:r w:rsidRPr="000359D5">
        <w:t xml:space="preserve"> не реже одного раза в год.</w:t>
      </w:r>
    </w:p>
    <w:p w:rsidR="005201D4" w:rsidRPr="000359D5" w:rsidRDefault="005201D4" w:rsidP="000556AB">
      <w:pPr>
        <w:numPr>
          <w:ilvl w:val="1"/>
          <w:numId w:val="4"/>
        </w:numPr>
        <w:tabs>
          <w:tab w:val="clear" w:pos="420"/>
        </w:tabs>
        <w:ind w:left="0" w:firstLine="709"/>
        <w:jc w:val="both"/>
      </w:pPr>
      <w:r w:rsidRPr="000359D5">
        <w:t xml:space="preserve"> Периодическую калибровку при эксплуатации в лабораторных условиях - не реже одного раза в 2 года.</w:t>
      </w:r>
    </w:p>
    <w:p w:rsidR="005201D4" w:rsidRPr="000359D5" w:rsidRDefault="005201D4" w:rsidP="005201D4">
      <w:pPr>
        <w:ind w:firstLine="709"/>
        <w:jc w:val="both"/>
      </w:pPr>
      <w:r w:rsidRPr="000359D5">
        <w:t>*По согласованию с Заказчиком.</w:t>
      </w:r>
    </w:p>
    <w:p w:rsidR="00B8292B" w:rsidRPr="000359D5" w:rsidRDefault="00B8292B" w:rsidP="00B8292B"/>
    <w:p w:rsidR="00FA116A" w:rsidRPr="000359D5" w:rsidRDefault="00FA116A" w:rsidP="00B8292B">
      <w:pPr>
        <w:sectPr w:rsidR="00FA116A" w:rsidRPr="000359D5" w:rsidSect="008326AC">
          <w:footerReference w:type="default" r:id="rId20"/>
          <w:pgSz w:w="11906" w:h="16838"/>
          <w:pgMar w:top="851" w:right="851" w:bottom="851" w:left="1418" w:header="709" w:footer="709" w:gutter="0"/>
          <w:cols w:space="708"/>
          <w:titlePg/>
          <w:docGrid w:linePitch="360"/>
        </w:sectPr>
      </w:pPr>
    </w:p>
    <w:p w:rsidR="00385CA1" w:rsidRPr="000359D5" w:rsidRDefault="00FA116A" w:rsidP="00561690">
      <w:pPr>
        <w:pStyle w:val="1"/>
        <w:numPr>
          <w:ilvl w:val="0"/>
          <w:numId w:val="0"/>
        </w:numPr>
        <w:ind w:firstLine="709"/>
      </w:pPr>
      <w:bookmarkStart w:id="19" w:name="_Toc114217521"/>
      <w:r w:rsidRPr="000359D5">
        <w:lastRenderedPageBreak/>
        <w:t xml:space="preserve">ПРИЛОЖЕНИЕ </w:t>
      </w:r>
      <w:r w:rsidR="00190571" w:rsidRPr="000359D5">
        <w:t>А</w:t>
      </w:r>
      <w:bookmarkEnd w:id="19"/>
    </w:p>
    <w:p w:rsidR="00385CA1" w:rsidRPr="00561690" w:rsidRDefault="00190571" w:rsidP="00385CA1">
      <w:pPr>
        <w:jc w:val="center"/>
      </w:pPr>
      <w:r w:rsidRPr="00561690">
        <w:t xml:space="preserve">График зависимости коэффициента усиления антенны </w:t>
      </w:r>
      <w:r w:rsidR="008D2F08" w:rsidRPr="00561690">
        <w:t>П6-222М</w:t>
      </w:r>
      <w:r w:rsidRPr="00561690">
        <w:t xml:space="preserve"> от частоты</w:t>
      </w:r>
      <w:r w:rsidR="00F66EE4" w:rsidRPr="00561690">
        <w:t xml:space="preserve"> (пассивный режим).</w:t>
      </w:r>
    </w:p>
    <w:p w:rsidR="00FA116A" w:rsidRDefault="00C00DBD" w:rsidP="00D75C8D">
      <w:pPr>
        <w:jc w:val="center"/>
      </w:pPr>
      <w:r w:rsidRPr="000359D5">
        <w:rPr>
          <w:noProof/>
          <w:lang w:eastAsia="ru-RU"/>
        </w:rPr>
        <mc:AlternateContent>
          <mc:Choice Requires="wps">
            <w:drawing>
              <wp:anchor distT="0" distB="0" distL="114300" distR="114300" simplePos="0" relativeHeight="251658752" behindDoc="0" locked="0" layoutInCell="1" allowOverlap="1" wp14:anchorId="218CBF42" wp14:editId="2F921919">
                <wp:simplePos x="0" y="0"/>
                <wp:positionH relativeFrom="column">
                  <wp:posOffset>495300</wp:posOffset>
                </wp:positionH>
                <wp:positionV relativeFrom="paragraph">
                  <wp:posOffset>6486525</wp:posOffset>
                </wp:positionV>
                <wp:extent cx="352425" cy="333375"/>
                <wp:effectExtent l="5715" t="8255" r="13335" b="10795"/>
                <wp:wrapNone/>
                <wp:docPr id="1792"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FFFFFF"/>
                          </a:solidFill>
                          <a:miter lim="800000"/>
                          <a:headEnd/>
                          <a:tailEnd/>
                        </a:ln>
                      </wps:spPr>
                      <wps:txbx>
                        <w:txbxContent>
                          <w:p w:rsidR="00FD4331" w:rsidRDefault="00FD4331" w:rsidP="00D57547">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7" style="position:absolute;left:0;text-align:left;margin-left:39pt;margin-top:510.75pt;width:27.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" strokecolor="white">
                <v:textbox style="layout-flow:vertical">
                  <w:txbxContent>
                    <w:p w:rsidR="00FD4331" w:rsidRDefault="00FD4331" w:rsidP="00D57547">
                      <w:r>
                        <w:t>11</w:t>
                      </w:r>
                    </w:p>
                  </w:txbxContent>
                </v:textbox>
              </v:rect>
            </w:pict>
          </mc:Fallback>
        </mc:AlternateContent>
      </w:r>
    </w:p>
    <w:p w:rsidR="00D75C8D" w:rsidRPr="000359D5" w:rsidRDefault="00F424FD" w:rsidP="00D75C8D">
      <w:pPr>
        <w:jc w:val="center"/>
      </w:pPr>
      <w:r>
        <w:rPr>
          <w:noProof/>
          <w:lang w:eastAsia="ru-RU"/>
        </w:rPr>
        <mc:AlternateContent>
          <mc:Choice Requires="wps">
            <w:drawing>
              <wp:anchor distT="0" distB="0" distL="114300" distR="114300" simplePos="0" relativeHeight="251663872" behindDoc="0" locked="0" layoutInCell="1" allowOverlap="1" wp14:anchorId="12D9B0EC" wp14:editId="4465033C">
                <wp:simplePos x="0" y="0"/>
                <wp:positionH relativeFrom="column">
                  <wp:posOffset>2720340</wp:posOffset>
                </wp:positionH>
                <wp:positionV relativeFrom="paragraph">
                  <wp:posOffset>203835</wp:posOffset>
                </wp:positionV>
                <wp:extent cx="4229100" cy="301625"/>
                <wp:effectExtent l="0" t="0" r="0" b="3175"/>
                <wp:wrapNone/>
                <wp:docPr id="5"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4FD" w:rsidRDefault="00F424FD" w:rsidP="00F424FD">
                            <w:r>
                              <w:t>Изделие: Антенна измерительная П6-222М зав. №150822668</w:t>
                            </w:r>
                          </w:p>
                        </w:txbxContent>
                      </wps:txbx>
                      <wps:bodyPr rot="0" vert="horz" wrap="square" lIns="91440" tIns="45720" rIns="91440" bIns="45720" anchor="t" anchorCtr="0" upright="1">
                        <a:noAutofit/>
                      </wps:bodyPr>
                    </wps:wsp>
                  </a:graphicData>
                </a:graphic>
              </wp:anchor>
            </w:drawing>
          </mc:Choice>
          <mc:Fallback>
            <w:pict>
              <v:shape id="Text Box 1799" o:spid="_x0000_s1028" type="#_x0000_t202" style="position:absolute;left:0;text-align:left;margin-left:214.2pt;margin-top:16.05pt;width:333pt;height:23.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KN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" stroked="f">
                <v:textbox>
                  <w:txbxContent>
                    <w:p w:rsidR="00F424FD" w:rsidRDefault="00F424FD" w:rsidP="00F424FD">
                      <w:r>
                        <w:t>Изделие: Антенна измерительная П6-222М зав. №150822668</w:t>
                      </w:r>
                    </w:p>
                  </w:txbxContent>
                </v:textbox>
              </v:shape>
            </w:pict>
          </mc:Fallback>
        </mc:AlternateContent>
      </w:r>
      <w:r>
        <w:rPr>
          <w:noProof/>
          <w:lang w:eastAsia="ru-RU"/>
        </w:rPr>
        <w:drawing>
          <wp:inline distT="0" distB="0" distL="0" distR="0" wp14:anchorId="7239E2CB" wp14:editId="31BE8952">
            <wp:extent cx="9053945" cy="5327073"/>
            <wp:effectExtent l="0" t="0" r="13970" b="260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6EE4" w:rsidRPr="00561690" w:rsidRDefault="00F66EE4" w:rsidP="00F66EE4">
      <w:pPr>
        <w:jc w:val="center"/>
      </w:pPr>
      <w:r w:rsidRPr="00561690">
        <w:lastRenderedPageBreak/>
        <w:t>График зависимости коэффициента усиления антенны П6-222М от частоты (</w:t>
      </w:r>
      <w:r w:rsidR="007B139E" w:rsidRPr="00561690">
        <w:t>активный</w:t>
      </w:r>
      <w:r w:rsidRPr="00561690">
        <w:t xml:space="preserve"> режим).</w:t>
      </w:r>
    </w:p>
    <w:p w:rsidR="00F66EE4" w:rsidRPr="000359D5" w:rsidRDefault="00F66EE4" w:rsidP="00D75C8D">
      <w:pPr>
        <w:jc w:val="center"/>
      </w:pPr>
    </w:p>
    <w:p w:rsidR="007B139E" w:rsidRDefault="00110015" w:rsidP="007B139E">
      <w:pPr>
        <w:jc w:val="center"/>
        <w:rPr>
          <w:b/>
          <w:bCs/>
          <w:color w:val="000000"/>
        </w:rPr>
      </w:pPr>
      <w:r>
        <w:rPr>
          <w:noProof/>
          <w:lang w:eastAsia="ru-RU"/>
        </w:rPr>
        <mc:AlternateContent>
          <mc:Choice Requires="wps">
            <w:drawing>
              <wp:anchor distT="0" distB="0" distL="114300" distR="114300" simplePos="0" relativeHeight="251661824" behindDoc="0" locked="0" layoutInCell="1" allowOverlap="1" wp14:anchorId="0A7B8DCC" wp14:editId="40FB8794">
                <wp:simplePos x="0" y="0"/>
                <wp:positionH relativeFrom="column">
                  <wp:posOffset>2761615</wp:posOffset>
                </wp:positionH>
                <wp:positionV relativeFrom="paragraph">
                  <wp:posOffset>136525</wp:posOffset>
                </wp:positionV>
                <wp:extent cx="4229100" cy="301625"/>
                <wp:effectExtent l="0" t="0" r="0" b="3175"/>
                <wp:wrapNone/>
                <wp:docPr id="3"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4FD" w:rsidRDefault="00F424FD" w:rsidP="00F424FD">
                            <w:r>
                              <w:t>Изделие: Антенна измерительная П6-222М зав. №150822668</w:t>
                            </w:r>
                          </w:p>
                        </w:txbxContent>
                      </wps:txbx>
                      <wps:bodyPr rot="0" vert="horz" wrap="square" lIns="91440" tIns="45720" rIns="91440" bIns="45720" anchor="t" anchorCtr="0" upright="1">
                        <a:noAutofit/>
                      </wps:bodyPr>
                    </wps:wsp>
                  </a:graphicData>
                </a:graphic>
              </wp:anchor>
            </w:drawing>
          </mc:Choice>
          <mc:Fallback>
            <w:pict>
              <v:shape id="_x0000_s1029" type="#_x0000_t202" style="position:absolute;left:0;text-align:left;margin-left:217.45pt;margin-top:10.75pt;width:333pt;height:23.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5u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" stroked="f">
                <v:textbox>
                  <w:txbxContent>
                    <w:p w:rsidR="00F424FD" w:rsidRDefault="00F424FD" w:rsidP="00F424FD">
                      <w:r>
                        <w:t>Изделие: Антенна измерительная П6-222М зав. №150822668</w:t>
                      </w:r>
                    </w:p>
                  </w:txbxContent>
                </v:textbox>
              </v:shape>
            </w:pict>
          </mc:Fallback>
        </mc:AlternateContent>
      </w:r>
      <w:r w:rsidR="00F424FD">
        <w:rPr>
          <w:noProof/>
          <w:lang w:eastAsia="ru-RU"/>
        </w:rPr>
        <w:drawing>
          <wp:inline distT="0" distB="0" distL="0" distR="0" wp14:anchorId="6A868C67" wp14:editId="5132DB57">
            <wp:extent cx="9254836" cy="5424055"/>
            <wp:effectExtent l="0" t="0" r="22860" b="247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424FD" w:rsidRDefault="00F424FD" w:rsidP="007B139E">
      <w:pPr>
        <w:jc w:val="center"/>
        <w:rPr>
          <w:b/>
          <w:bCs/>
          <w:color w:val="000000"/>
        </w:rPr>
      </w:pPr>
    </w:p>
    <w:p w:rsidR="00F424FD" w:rsidRPr="00F424FD" w:rsidRDefault="00F424FD" w:rsidP="007B139E">
      <w:pPr>
        <w:jc w:val="center"/>
        <w:sectPr w:rsidR="00F424FD" w:rsidRPr="00F424FD" w:rsidSect="00D75C8D">
          <w:pgSz w:w="16838" w:h="11906" w:orient="landscape"/>
          <w:pgMar w:top="1418" w:right="851" w:bottom="851" w:left="851" w:header="709" w:footer="709" w:gutter="0"/>
          <w:cols w:space="708"/>
          <w:docGrid w:linePitch="360"/>
        </w:sectPr>
      </w:pPr>
    </w:p>
    <w:p w:rsidR="00FA116A" w:rsidRPr="00561690" w:rsidRDefault="00FA116A" w:rsidP="00561690">
      <w:pPr>
        <w:pStyle w:val="1"/>
        <w:numPr>
          <w:ilvl w:val="0"/>
          <w:numId w:val="0"/>
        </w:numPr>
        <w:ind w:firstLine="709"/>
        <w:rPr>
          <w:rFonts w:cs="Times New Roman"/>
          <w:szCs w:val="24"/>
        </w:rPr>
      </w:pPr>
      <w:bookmarkStart w:id="20" w:name="_Toc114217522"/>
      <w:r w:rsidRPr="00561690">
        <w:rPr>
          <w:rFonts w:cs="Times New Roman"/>
          <w:szCs w:val="24"/>
        </w:rPr>
        <w:lastRenderedPageBreak/>
        <w:t>ПРИЛОЖЕНИЕ</w:t>
      </w:r>
      <w:r w:rsidR="00190571" w:rsidRPr="00561690">
        <w:rPr>
          <w:rFonts w:cs="Times New Roman"/>
          <w:szCs w:val="24"/>
        </w:rPr>
        <w:t xml:space="preserve"> Б</w:t>
      </w:r>
      <w:bookmarkEnd w:id="20"/>
    </w:p>
    <w:p w:rsidR="00FA116A" w:rsidRPr="00561690" w:rsidRDefault="00FA116A" w:rsidP="00561690">
      <w:pPr>
        <w:tabs>
          <w:tab w:val="num" w:pos="0"/>
        </w:tabs>
        <w:ind w:firstLine="709"/>
        <w:rPr>
          <w:bCs/>
        </w:rPr>
      </w:pPr>
    </w:p>
    <w:p w:rsidR="0072107B" w:rsidRPr="00561690" w:rsidRDefault="00190571" w:rsidP="00561690">
      <w:pPr>
        <w:suppressAutoHyphens w:val="0"/>
        <w:ind w:firstLine="709"/>
        <w:jc w:val="center"/>
      </w:pPr>
      <w:r w:rsidRPr="00561690">
        <w:rPr>
          <w:bCs/>
        </w:rPr>
        <w:t>З</w:t>
      </w:r>
      <w:r w:rsidR="00561690" w:rsidRPr="00561690">
        <w:rPr>
          <w:bCs/>
        </w:rPr>
        <w:t xml:space="preserve">начения коэффициента усиления </w:t>
      </w:r>
      <w:r w:rsidR="00FA116A" w:rsidRPr="00561690">
        <w:rPr>
          <w:bCs/>
        </w:rPr>
        <w:t xml:space="preserve">антенны </w:t>
      </w:r>
      <w:r w:rsidR="008D2F08" w:rsidRPr="00561690">
        <w:rPr>
          <w:bCs/>
        </w:rPr>
        <w:t>П6-222М</w:t>
      </w:r>
      <w:r w:rsidR="00FA116A" w:rsidRPr="00561690">
        <w:rPr>
          <w:bCs/>
        </w:rPr>
        <w:t xml:space="preserve"> зав.</w:t>
      </w:r>
      <w:r w:rsidR="00311872" w:rsidRPr="00561690">
        <w:rPr>
          <w:bCs/>
        </w:rPr>
        <w:t xml:space="preserve"> </w:t>
      </w:r>
      <w:r w:rsidR="00FA116A" w:rsidRPr="00561690">
        <w:rPr>
          <w:bCs/>
        </w:rPr>
        <w:t>№</w:t>
      </w:r>
      <w:r w:rsidR="00FF5D73" w:rsidRPr="00561690">
        <w:rPr>
          <w:bCs/>
        </w:rPr>
        <w:t xml:space="preserve"> </w:t>
      </w:r>
      <w:r w:rsidR="00A27503">
        <w:t>150822668</w:t>
      </w:r>
    </w:p>
    <w:p w:rsidR="00FA116A" w:rsidRPr="00561690" w:rsidRDefault="00FA116A" w:rsidP="00561690">
      <w:pPr>
        <w:tabs>
          <w:tab w:val="num" w:pos="0"/>
        </w:tabs>
        <w:ind w:firstLine="709"/>
        <w:jc w:val="center"/>
        <w:rPr>
          <w:bCs/>
        </w:rPr>
      </w:pPr>
      <w:r w:rsidRPr="00561690">
        <w:rPr>
          <w:bCs/>
        </w:rPr>
        <w:t>для заданной частоты</w:t>
      </w:r>
    </w:p>
    <w:p w:rsidR="0072107B" w:rsidRPr="00561690" w:rsidRDefault="0072107B" w:rsidP="00561690">
      <w:pPr>
        <w:tabs>
          <w:tab w:val="num" w:pos="0"/>
        </w:tabs>
        <w:ind w:firstLine="709"/>
        <w:jc w:val="both"/>
        <w:rPr>
          <w:bCs/>
        </w:rPr>
      </w:pPr>
    </w:p>
    <w:p w:rsidR="00D4609D" w:rsidRPr="00561690" w:rsidRDefault="00190571" w:rsidP="00561690">
      <w:pPr>
        <w:ind w:firstLine="709"/>
        <w:jc w:val="both"/>
      </w:pPr>
      <w:r w:rsidRPr="00561690">
        <w:t>Таблица Б.1</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5"/>
      </w:tblGrid>
      <w:tr w:rsidR="007B139E" w:rsidRPr="00561690" w:rsidTr="007B139E">
        <w:trPr>
          <w:trHeight w:val="654"/>
          <w:jc w:val="center"/>
        </w:trPr>
        <w:tc>
          <w:tcPr>
            <w:tcW w:w="3005" w:type="dxa"/>
            <w:tcBorders>
              <w:top w:val="single" w:sz="4" w:space="0" w:color="auto"/>
              <w:left w:val="single" w:sz="4" w:space="0" w:color="auto"/>
              <w:bottom w:val="double" w:sz="4" w:space="0" w:color="auto"/>
              <w:right w:val="single" w:sz="4" w:space="0" w:color="auto"/>
            </w:tcBorders>
            <w:noWrap/>
            <w:vAlign w:val="center"/>
          </w:tcPr>
          <w:p w:rsidR="007B139E" w:rsidRPr="00561690" w:rsidRDefault="007B139E" w:rsidP="007B139E">
            <w:pPr>
              <w:jc w:val="center"/>
              <w:rPr>
                <w:bCs/>
              </w:rPr>
            </w:pPr>
            <w:r w:rsidRPr="00561690">
              <w:rPr>
                <w:bCs/>
              </w:rPr>
              <w:t>Частота, ГГц</w:t>
            </w:r>
          </w:p>
        </w:tc>
        <w:tc>
          <w:tcPr>
            <w:tcW w:w="3005" w:type="dxa"/>
            <w:tcBorders>
              <w:top w:val="single" w:sz="4" w:space="0" w:color="auto"/>
              <w:left w:val="single" w:sz="4" w:space="0" w:color="auto"/>
              <w:bottom w:val="double" w:sz="4" w:space="0" w:color="auto"/>
              <w:right w:val="single" w:sz="4" w:space="0" w:color="auto"/>
            </w:tcBorders>
            <w:noWrap/>
            <w:vAlign w:val="center"/>
          </w:tcPr>
          <w:p w:rsidR="007B139E" w:rsidRPr="00561690" w:rsidRDefault="007B139E" w:rsidP="007B139E">
            <w:pPr>
              <w:jc w:val="center"/>
            </w:pPr>
            <w:r w:rsidRPr="00561690">
              <w:t>Коэффициент усиления в пассивном режиме, дБ</w:t>
            </w:r>
          </w:p>
        </w:tc>
        <w:tc>
          <w:tcPr>
            <w:tcW w:w="3005" w:type="dxa"/>
            <w:tcBorders>
              <w:top w:val="single" w:sz="4" w:space="0" w:color="auto"/>
              <w:left w:val="single" w:sz="4" w:space="0" w:color="auto"/>
              <w:bottom w:val="double" w:sz="4" w:space="0" w:color="auto"/>
              <w:right w:val="single" w:sz="4" w:space="0" w:color="auto"/>
            </w:tcBorders>
            <w:vAlign w:val="center"/>
          </w:tcPr>
          <w:p w:rsidR="007B139E" w:rsidRPr="00561690" w:rsidRDefault="007B139E" w:rsidP="007B139E">
            <w:pPr>
              <w:jc w:val="center"/>
            </w:pPr>
            <w:r w:rsidRPr="00561690">
              <w:t>Коэффициент усиления в активном режиме, дБ</w:t>
            </w:r>
          </w:p>
        </w:tc>
      </w:tr>
      <w:tr w:rsidR="00F424FD" w:rsidRPr="00561690" w:rsidTr="007B139E">
        <w:trPr>
          <w:trHeight w:val="264"/>
          <w:jc w:val="center"/>
        </w:trPr>
        <w:tc>
          <w:tcPr>
            <w:tcW w:w="3005" w:type="dxa"/>
            <w:tcBorders>
              <w:top w:val="double" w:sz="4" w:space="0" w:color="auto"/>
              <w:left w:val="single" w:sz="4" w:space="0" w:color="auto"/>
              <w:bottom w:val="single" w:sz="4" w:space="0" w:color="auto"/>
              <w:right w:val="single" w:sz="4" w:space="0" w:color="auto"/>
            </w:tcBorders>
            <w:noWrap/>
            <w:vAlign w:val="bottom"/>
          </w:tcPr>
          <w:p w:rsidR="00F424FD" w:rsidRDefault="00F424FD">
            <w:pPr>
              <w:jc w:val="center"/>
            </w:pPr>
            <w:r>
              <w:t>1,0</w:t>
            </w:r>
          </w:p>
        </w:tc>
        <w:tc>
          <w:tcPr>
            <w:tcW w:w="3005" w:type="dxa"/>
            <w:tcBorders>
              <w:top w:val="double" w:sz="4" w:space="0" w:color="auto"/>
              <w:left w:val="single" w:sz="4" w:space="0" w:color="auto"/>
              <w:bottom w:val="single" w:sz="4" w:space="0" w:color="auto"/>
              <w:right w:val="single" w:sz="4" w:space="0" w:color="auto"/>
            </w:tcBorders>
            <w:noWrap/>
            <w:vAlign w:val="bottom"/>
          </w:tcPr>
          <w:p w:rsidR="00F424FD" w:rsidRDefault="00F424FD">
            <w:pPr>
              <w:jc w:val="center"/>
            </w:pPr>
            <w:r>
              <w:t>6,9</w:t>
            </w:r>
          </w:p>
        </w:tc>
        <w:tc>
          <w:tcPr>
            <w:tcW w:w="3005" w:type="dxa"/>
            <w:tcBorders>
              <w:top w:val="double" w:sz="4" w:space="0" w:color="auto"/>
              <w:left w:val="single" w:sz="4" w:space="0" w:color="auto"/>
              <w:bottom w:val="single" w:sz="4" w:space="0" w:color="auto"/>
              <w:right w:val="single" w:sz="4" w:space="0" w:color="auto"/>
            </w:tcBorders>
            <w:vAlign w:val="bottom"/>
          </w:tcPr>
          <w:p w:rsidR="00F424FD" w:rsidRDefault="00F424FD">
            <w:pPr>
              <w:jc w:val="center"/>
            </w:pPr>
            <w:r>
              <w:t>36,6</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5,3</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35,8</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2,0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6,1</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36,9</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2,5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6,9</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37,8</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3,0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6,4</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37,4</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3,5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7,0</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37,3</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4,0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7,7</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38,0</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4,5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8,0</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38,2</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8,0</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38,0</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8,0</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38,0</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8,0</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37,8</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8,1</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37,7</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7,8</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37,2</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7,9</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37,4</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8,0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7,5</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37,0</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8,5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7,5</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36,9</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9,0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7,5</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36,9</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9,5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7,3</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36,6</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10,0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7,4</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36,6</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10,5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6,8</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36,0</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11,0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6,7</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35,7</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11,5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6,2</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35,0</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12,0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6,5</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35,4</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12,5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6,0</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34,7</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13,0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5,2</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33,7</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13,5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4,6</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33,2</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14,0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5,3</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33,5</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14,5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5,1</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32,8</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15,0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5,9</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34,8</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15,5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5,9</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34,8</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16,0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5,4</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32,7</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16,5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5,4</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32,7</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17,0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5,7</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33,1</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17,5</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5,7</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33,1</w:t>
            </w:r>
          </w:p>
        </w:tc>
      </w:tr>
      <w:tr w:rsidR="00F424FD" w:rsidRPr="00561690" w:rsidTr="007B139E">
        <w:trPr>
          <w:trHeight w:val="264"/>
          <w:jc w:val="center"/>
        </w:trPr>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18,0</w:t>
            </w:r>
          </w:p>
        </w:tc>
        <w:tc>
          <w:tcPr>
            <w:tcW w:w="3005" w:type="dxa"/>
            <w:tcBorders>
              <w:top w:val="single" w:sz="4" w:space="0" w:color="auto"/>
              <w:left w:val="single" w:sz="4" w:space="0" w:color="auto"/>
              <w:bottom w:val="single" w:sz="4" w:space="0" w:color="auto"/>
              <w:right w:val="single" w:sz="4" w:space="0" w:color="auto"/>
            </w:tcBorders>
            <w:noWrap/>
            <w:vAlign w:val="bottom"/>
          </w:tcPr>
          <w:p w:rsidR="00F424FD" w:rsidRDefault="00F424FD">
            <w:pPr>
              <w:jc w:val="center"/>
            </w:pPr>
            <w:r>
              <w:t>5,8</w:t>
            </w:r>
          </w:p>
        </w:tc>
        <w:tc>
          <w:tcPr>
            <w:tcW w:w="3005" w:type="dxa"/>
            <w:tcBorders>
              <w:top w:val="single" w:sz="4" w:space="0" w:color="auto"/>
              <w:left w:val="single" w:sz="4" w:space="0" w:color="auto"/>
              <w:bottom w:val="single" w:sz="4" w:space="0" w:color="auto"/>
              <w:right w:val="single" w:sz="4" w:space="0" w:color="auto"/>
            </w:tcBorders>
            <w:vAlign w:val="bottom"/>
          </w:tcPr>
          <w:p w:rsidR="00F424FD" w:rsidRDefault="00F424FD">
            <w:pPr>
              <w:jc w:val="center"/>
            </w:pPr>
            <w:r>
              <w:t>34,5</w:t>
            </w:r>
          </w:p>
        </w:tc>
      </w:tr>
    </w:tbl>
    <w:p w:rsidR="00FA116A" w:rsidRPr="00561690" w:rsidRDefault="00FA116A" w:rsidP="00FA116A">
      <w:pPr>
        <w:spacing w:line="360" w:lineRule="auto"/>
        <w:jc w:val="center"/>
      </w:pPr>
    </w:p>
    <w:p w:rsidR="00A828B8" w:rsidRPr="000359D5" w:rsidRDefault="00A828B8" w:rsidP="00FA116A">
      <w:pPr>
        <w:tabs>
          <w:tab w:val="num" w:pos="0"/>
        </w:tabs>
        <w:ind w:right="-1"/>
        <w:jc w:val="center"/>
      </w:pPr>
    </w:p>
    <w:sectPr w:rsidR="00A828B8" w:rsidRPr="000359D5" w:rsidSect="00FA11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2F" w:rsidRDefault="00062F2F" w:rsidP="008050A7">
      <w:r>
        <w:separator/>
      </w:r>
    </w:p>
  </w:endnote>
  <w:endnote w:type="continuationSeparator" w:id="0">
    <w:p w:rsidR="00062F2F" w:rsidRDefault="00062F2F"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31" w:rsidRDefault="00FD4331" w:rsidP="00D204C9">
    <w:pPr>
      <w:pStyle w:val="a9"/>
      <w:jc w:val="right"/>
    </w:pPr>
    <w:r>
      <w:fldChar w:fldCharType="begin"/>
    </w:r>
    <w:r>
      <w:instrText>PAGE   \* MERGEFORMAT</w:instrText>
    </w:r>
    <w:r>
      <w:fldChar w:fldCharType="separate"/>
    </w:r>
    <w:r w:rsidR="00396CF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2F" w:rsidRDefault="00062F2F" w:rsidP="008050A7">
      <w:r>
        <w:separator/>
      </w:r>
    </w:p>
  </w:footnote>
  <w:footnote w:type="continuationSeparator" w:id="0">
    <w:p w:rsidR="00062F2F" w:rsidRDefault="00062F2F"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1">
    <w:nsid w:val="00000002"/>
    <w:multiLevelType w:val="singleLevel"/>
    <w:tmpl w:val="55589CFC"/>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3">
    <w:nsid w:val="076B4DCD"/>
    <w:multiLevelType w:val="hybridMultilevel"/>
    <w:tmpl w:val="E1726AFE"/>
    <w:lvl w:ilvl="0" w:tplc="758867E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0134F"/>
    <w:multiLevelType w:val="hybridMultilevel"/>
    <w:tmpl w:val="99DAD1E0"/>
    <w:lvl w:ilvl="0" w:tplc="68F4DBE2">
      <w:start w:val="1"/>
      <w:numFmt w:val="decimal"/>
      <w:pStyle w:val="1"/>
      <w:lvlText w:val="%1"/>
      <w:lvlJc w:val="left"/>
      <w:pPr>
        <w:tabs>
          <w:tab w:val="num" w:pos="227"/>
        </w:tabs>
        <w:ind w:left="680" w:hanging="680"/>
      </w:pPr>
      <w:rPr>
        <w:rFonts w:hint="default"/>
      </w:rPr>
    </w:lvl>
    <w:lvl w:ilvl="1" w:tplc="3F340F4C">
      <w:start w:val="1"/>
      <w:numFmt w:val="bullet"/>
      <w:lvlText w:val="—"/>
      <w:lvlJc w:val="left"/>
      <w:pPr>
        <w:tabs>
          <w:tab w:val="num" w:pos="825"/>
        </w:tabs>
        <w:ind w:left="371" w:firstLine="709"/>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167864"/>
    <w:multiLevelType w:val="hybridMultilevel"/>
    <w:tmpl w:val="AE50B2DE"/>
    <w:lvl w:ilvl="0" w:tplc="691AA376">
      <w:start w:val="1"/>
      <w:numFmt w:val="bullet"/>
      <w:lvlText w:val=""/>
      <w:lvlJc w:val="left"/>
      <w:pPr>
        <w:tabs>
          <w:tab w:val="num" w:pos="709"/>
        </w:tabs>
        <w:ind w:left="709" w:firstLine="0"/>
      </w:pPr>
      <w:rPr>
        <w:rFonts w:ascii="Symbol" w:hAnsi="Symbol" w:hint="default"/>
      </w:rPr>
    </w:lvl>
    <w:lvl w:ilvl="1" w:tplc="967A5EA2" w:tentative="1">
      <w:start w:val="1"/>
      <w:numFmt w:val="bullet"/>
      <w:lvlText w:val="o"/>
      <w:lvlJc w:val="left"/>
      <w:pPr>
        <w:tabs>
          <w:tab w:val="num" w:pos="1440"/>
        </w:tabs>
        <w:ind w:left="1440" w:hanging="360"/>
      </w:pPr>
      <w:rPr>
        <w:rFonts w:ascii="Courier New" w:hAnsi="Courier New" w:cs="Courier New" w:hint="default"/>
      </w:rPr>
    </w:lvl>
    <w:lvl w:ilvl="2" w:tplc="EB84CF9C" w:tentative="1">
      <w:start w:val="1"/>
      <w:numFmt w:val="bullet"/>
      <w:lvlText w:val=""/>
      <w:lvlJc w:val="left"/>
      <w:pPr>
        <w:tabs>
          <w:tab w:val="num" w:pos="2160"/>
        </w:tabs>
        <w:ind w:left="2160" w:hanging="360"/>
      </w:pPr>
      <w:rPr>
        <w:rFonts w:ascii="Wingdings" w:hAnsi="Wingdings" w:hint="default"/>
      </w:rPr>
    </w:lvl>
    <w:lvl w:ilvl="3" w:tplc="45C60A62" w:tentative="1">
      <w:start w:val="1"/>
      <w:numFmt w:val="bullet"/>
      <w:lvlText w:val=""/>
      <w:lvlJc w:val="left"/>
      <w:pPr>
        <w:tabs>
          <w:tab w:val="num" w:pos="2880"/>
        </w:tabs>
        <w:ind w:left="2880" w:hanging="360"/>
      </w:pPr>
      <w:rPr>
        <w:rFonts w:ascii="Symbol" w:hAnsi="Symbol" w:hint="default"/>
      </w:rPr>
    </w:lvl>
    <w:lvl w:ilvl="4" w:tplc="A1C6A42C" w:tentative="1">
      <w:start w:val="1"/>
      <w:numFmt w:val="bullet"/>
      <w:lvlText w:val="o"/>
      <w:lvlJc w:val="left"/>
      <w:pPr>
        <w:tabs>
          <w:tab w:val="num" w:pos="3600"/>
        </w:tabs>
        <w:ind w:left="3600" w:hanging="360"/>
      </w:pPr>
      <w:rPr>
        <w:rFonts w:ascii="Courier New" w:hAnsi="Courier New" w:cs="Courier New" w:hint="default"/>
      </w:rPr>
    </w:lvl>
    <w:lvl w:ilvl="5" w:tplc="CE54286E" w:tentative="1">
      <w:start w:val="1"/>
      <w:numFmt w:val="bullet"/>
      <w:lvlText w:val=""/>
      <w:lvlJc w:val="left"/>
      <w:pPr>
        <w:tabs>
          <w:tab w:val="num" w:pos="4320"/>
        </w:tabs>
        <w:ind w:left="4320" w:hanging="360"/>
      </w:pPr>
      <w:rPr>
        <w:rFonts w:ascii="Wingdings" w:hAnsi="Wingdings" w:hint="default"/>
      </w:rPr>
    </w:lvl>
    <w:lvl w:ilvl="6" w:tplc="6ECE5416" w:tentative="1">
      <w:start w:val="1"/>
      <w:numFmt w:val="bullet"/>
      <w:lvlText w:val=""/>
      <w:lvlJc w:val="left"/>
      <w:pPr>
        <w:tabs>
          <w:tab w:val="num" w:pos="5040"/>
        </w:tabs>
        <w:ind w:left="5040" w:hanging="360"/>
      </w:pPr>
      <w:rPr>
        <w:rFonts w:ascii="Symbol" w:hAnsi="Symbol" w:hint="default"/>
      </w:rPr>
    </w:lvl>
    <w:lvl w:ilvl="7" w:tplc="67BE6A72" w:tentative="1">
      <w:start w:val="1"/>
      <w:numFmt w:val="bullet"/>
      <w:lvlText w:val="o"/>
      <w:lvlJc w:val="left"/>
      <w:pPr>
        <w:tabs>
          <w:tab w:val="num" w:pos="5760"/>
        </w:tabs>
        <w:ind w:left="5760" w:hanging="360"/>
      </w:pPr>
      <w:rPr>
        <w:rFonts w:ascii="Courier New" w:hAnsi="Courier New" w:cs="Courier New" w:hint="default"/>
      </w:rPr>
    </w:lvl>
    <w:lvl w:ilvl="8" w:tplc="0E005230" w:tentative="1">
      <w:start w:val="1"/>
      <w:numFmt w:val="bullet"/>
      <w:lvlText w:val=""/>
      <w:lvlJc w:val="left"/>
      <w:pPr>
        <w:tabs>
          <w:tab w:val="num" w:pos="6480"/>
        </w:tabs>
        <w:ind w:left="6480" w:hanging="360"/>
      </w:pPr>
      <w:rPr>
        <w:rFonts w:ascii="Wingdings" w:hAnsi="Wingdings" w:hint="default"/>
      </w:rPr>
    </w:lvl>
  </w:abstractNum>
  <w:abstractNum w:abstractNumId="6">
    <w:nsid w:val="1BB94917"/>
    <w:multiLevelType w:val="hybridMultilevel"/>
    <w:tmpl w:val="9C26D9FE"/>
    <w:lvl w:ilvl="0" w:tplc="758867E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C100B"/>
    <w:multiLevelType w:val="hybridMultilevel"/>
    <w:tmpl w:val="758C15D6"/>
    <w:lvl w:ilvl="0" w:tplc="3F340F4C">
      <w:start w:val="1"/>
      <w:numFmt w:val="bullet"/>
      <w:lvlText w:val="—"/>
      <w:lvlJc w:val="left"/>
      <w:pPr>
        <w:tabs>
          <w:tab w:val="num" w:pos="1163"/>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6A0F6A"/>
    <w:multiLevelType w:val="hybridMultilevel"/>
    <w:tmpl w:val="F2C894F2"/>
    <w:lvl w:ilvl="0" w:tplc="3F340F4C">
      <w:start w:val="1"/>
      <w:numFmt w:val="bullet"/>
      <w:lvlText w:val="—"/>
      <w:lvlJc w:val="left"/>
      <w:pPr>
        <w:tabs>
          <w:tab w:val="num" w:pos="1163"/>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160EE3"/>
    <w:multiLevelType w:val="hybridMultilevel"/>
    <w:tmpl w:val="AFEC9BFC"/>
    <w:lvl w:ilvl="0" w:tplc="0419000F">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1">
    <w:nsid w:val="3BD8003D"/>
    <w:multiLevelType w:val="hybridMultilevel"/>
    <w:tmpl w:val="C248FE06"/>
    <w:lvl w:ilvl="0" w:tplc="758867E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695E24"/>
    <w:multiLevelType w:val="hybridMultilevel"/>
    <w:tmpl w:val="0C185256"/>
    <w:lvl w:ilvl="0" w:tplc="46EAFD5E">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757B81"/>
    <w:multiLevelType w:val="hybridMultilevel"/>
    <w:tmpl w:val="9FF2B582"/>
    <w:lvl w:ilvl="0" w:tplc="3F340F4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444F75"/>
    <w:multiLevelType w:val="multilevel"/>
    <w:tmpl w:val="1EAAA26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ADC70A2"/>
    <w:multiLevelType w:val="hybridMultilevel"/>
    <w:tmpl w:val="84B6C53A"/>
    <w:lvl w:ilvl="0" w:tplc="3F340F4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52557E"/>
    <w:multiLevelType w:val="multilevel"/>
    <w:tmpl w:val="2F2890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BF0321C"/>
    <w:multiLevelType w:val="hybridMultilevel"/>
    <w:tmpl w:val="434C31EE"/>
    <w:lvl w:ilvl="0" w:tplc="758867E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D8607E8"/>
    <w:multiLevelType w:val="hybridMultilevel"/>
    <w:tmpl w:val="610A1AE4"/>
    <w:lvl w:ilvl="0" w:tplc="3F340F4C">
      <w:start w:val="1"/>
      <w:numFmt w:val="bullet"/>
      <w:lvlText w:val="—"/>
      <w:lvlJc w:val="left"/>
      <w:pPr>
        <w:tabs>
          <w:tab w:val="num" w:pos="459"/>
        </w:tabs>
        <w:ind w:left="5" w:firstLine="709"/>
      </w:pPr>
      <w:rPr>
        <w:rFonts w:ascii="Courier New" w:hAnsi="Courier New"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9">
    <w:nsid w:val="7DE34011"/>
    <w:multiLevelType w:val="multilevel"/>
    <w:tmpl w:val="D660C438"/>
    <w:lvl w:ilvl="0">
      <w:start w:val="1"/>
      <w:numFmt w:val="decimal"/>
      <w:lvlText w:val="%1"/>
      <w:lvlJc w:val="left"/>
      <w:pPr>
        <w:ind w:left="1226" w:hanging="1226"/>
      </w:pPr>
      <w:rPr>
        <w:rFonts w:hint="default"/>
      </w:rPr>
    </w:lvl>
    <w:lvl w:ilvl="1">
      <w:start w:val="1"/>
      <w:numFmt w:val="decimal"/>
      <w:lvlText w:val="%1.%2"/>
      <w:lvlJc w:val="left"/>
      <w:pPr>
        <w:ind w:left="1935" w:hanging="1226"/>
      </w:pPr>
      <w:rPr>
        <w:rFonts w:hint="default"/>
      </w:rPr>
    </w:lvl>
    <w:lvl w:ilvl="2">
      <w:start w:val="1"/>
      <w:numFmt w:val="decimal"/>
      <w:lvlText w:val="%1.%2.%3"/>
      <w:lvlJc w:val="left"/>
      <w:pPr>
        <w:ind w:left="2644" w:hanging="1226"/>
      </w:pPr>
      <w:rPr>
        <w:rFonts w:hint="default"/>
      </w:rPr>
    </w:lvl>
    <w:lvl w:ilvl="3">
      <w:start w:val="1"/>
      <w:numFmt w:val="decimal"/>
      <w:lvlText w:val="%1.%2.%3.%4"/>
      <w:lvlJc w:val="left"/>
      <w:pPr>
        <w:ind w:left="3353" w:hanging="1226"/>
      </w:pPr>
      <w:rPr>
        <w:rFonts w:hint="default"/>
      </w:rPr>
    </w:lvl>
    <w:lvl w:ilvl="4">
      <w:start w:val="1"/>
      <w:numFmt w:val="decimal"/>
      <w:lvlText w:val="%1.%2.%3.%4.%5"/>
      <w:lvlJc w:val="left"/>
      <w:pPr>
        <w:ind w:left="4062" w:hanging="1226"/>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2"/>
  </w:num>
  <w:num w:numId="3">
    <w:abstractNumId w:val="4"/>
  </w:num>
  <w:num w:numId="4">
    <w:abstractNumId w:val="14"/>
  </w:num>
  <w:num w:numId="5">
    <w:abstractNumId w:val="7"/>
  </w:num>
  <w:num w:numId="6">
    <w:abstractNumId w:val="9"/>
  </w:num>
  <w:num w:numId="7">
    <w:abstractNumId w:val="18"/>
  </w:num>
  <w:num w:numId="8">
    <w:abstractNumId w:val="19"/>
  </w:num>
  <w:num w:numId="9">
    <w:abstractNumId w:val="5"/>
  </w:num>
  <w:num w:numId="10">
    <w:abstractNumId w:val="3"/>
  </w:num>
  <w:num w:numId="11">
    <w:abstractNumId w:val="13"/>
  </w:num>
  <w:num w:numId="12">
    <w:abstractNumId w:val="16"/>
  </w:num>
  <w:num w:numId="13">
    <w:abstractNumId w:val="10"/>
  </w:num>
  <w:num w:numId="14">
    <w:abstractNumId w:val="6"/>
  </w:num>
  <w:num w:numId="15">
    <w:abstractNumId w:val="17"/>
  </w:num>
  <w:num w:numId="16">
    <w:abstractNumId w:val="12"/>
  </w:num>
  <w:num w:numId="17">
    <w:abstractNumId w:val="11"/>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4251"/>
    <w:rsid w:val="0000684D"/>
    <w:rsid w:val="00010DD6"/>
    <w:rsid w:val="00020A80"/>
    <w:rsid w:val="000236EC"/>
    <w:rsid w:val="000256A2"/>
    <w:rsid w:val="0002770A"/>
    <w:rsid w:val="000353F3"/>
    <w:rsid w:val="000359D5"/>
    <w:rsid w:val="000556AB"/>
    <w:rsid w:val="00062F2F"/>
    <w:rsid w:val="000706E5"/>
    <w:rsid w:val="000727E9"/>
    <w:rsid w:val="00072FDE"/>
    <w:rsid w:val="0007357A"/>
    <w:rsid w:val="00087A5F"/>
    <w:rsid w:val="000944BD"/>
    <w:rsid w:val="00096555"/>
    <w:rsid w:val="000967EE"/>
    <w:rsid w:val="000A546C"/>
    <w:rsid w:val="000A5C41"/>
    <w:rsid w:val="000A741C"/>
    <w:rsid w:val="000B3AF8"/>
    <w:rsid w:val="000B3C86"/>
    <w:rsid w:val="000B5469"/>
    <w:rsid w:val="000C1073"/>
    <w:rsid w:val="000C46BA"/>
    <w:rsid w:val="000D7B89"/>
    <w:rsid w:val="000F7ABC"/>
    <w:rsid w:val="001008CE"/>
    <w:rsid w:val="001021A0"/>
    <w:rsid w:val="00110015"/>
    <w:rsid w:val="00121C36"/>
    <w:rsid w:val="00123D5B"/>
    <w:rsid w:val="00135F5B"/>
    <w:rsid w:val="00140E81"/>
    <w:rsid w:val="001439DC"/>
    <w:rsid w:val="001537C9"/>
    <w:rsid w:val="00156F55"/>
    <w:rsid w:val="0016022C"/>
    <w:rsid w:val="001749A9"/>
    <w:rsid w:val="00175DA9"/>
    <w:rsid w:val="001833AB"/>
    <w:rsid w:val="001860C1"/>
    <w:rsid w:val="0018797B"/>
    <w:rsid w:val="00190571"/>
    <w:rsid w:val="001A24DB"/>
    <w:rsid w:val="001A3821"/>
    <w:rsid w:val="001A47DF"/>
    <w:rsid w:val="001B1F85"/>
    <w:rsid w:val="001B3ECF"/>
    <w:rsid w:val="001C31AD"/>
    <w:rsid w:val="001C5FE0"/>
    <w:rsid w:val="001E2065"/>
    <w:rsid w:val="001E3ACF"/>
    <w:rsid w:val="001E5D12"/>
    <w:rsid w:val="001F2666"/>
    <w:rsid w:val="001F4705"/>
    <w:rsid w:val="002010AF"/>
    <w:rsid w:val="002023BC"/>
    <w:rsid w:val="00210DC0"/>
    <w:rsid w:val="002131CA"/>
    <w:rsid w:val="00217B26"/>
    <w:rsid w:val="00222331"/>
    <w:rsid w:val="002320D4"/>
    <w:rsid w:val="002322EC"/>
    <w:rsid w:val="002350D3"/>
    <w:rsid w:val="00247058"/>
    <w:rsid w:val="00263F3C"/>
    <w:rsid w:val="002641A3"/>
    <w:rsid w:val="0027018C"/>
    <w:rsid w:val="00271CF0"/>
    <w:rsid w:val="00273A03"/>
    <w:rsid w:val="00273D92"/>
    <w:rsid w:val="00280266"/>
    <w:rsid w:val="00280D26"/>
    <w:rsid w:val="002811E7"/>
    <w:rsid w:val="00281A97"/>
    <w:rsid w:val="00284EFD"/>
    <w:rsid w:val="00287848"/>
    <w:rsid w:val="002A63EC"/>
    <w:rsid w:val="002B673F"/>
    <w:rsid w:val="002C78AB"/>
    <w:rsid w:val="002D2CC9"/>
    <w:rsid w:val="002E2A8E"/>
    <w:rsid w:val="002E44F3"/>
    <w:rsid w:val="002E465D"/>
    <w:rsid w:val="002E7376"/>
    <w:rsid w:val="002E7525"/>
    <w:rsid w:val="002F37DD"/>
    <w:rsid w:val="00301633"/>
    <w:rsid w:val="00306A2A"/>
    <w:rsid w:val="00306CD9"/>
    <w:rsid w:val="00311872"/>
    <w:rsid w:val="003122FC"/>
    <w:rsid w:val="003165A3"/>
    <w:rsid w:val="0032424F"/>
    <w:rsid w:val="003246ED"/>
    <w:rsid w:val="003254AE"/>
    <w:rsid w:val="003255BC"/>
    <w:rsid w:val="003308CC"/>
    <w:rsid w:val="00330C9E"/>
    <w:rsid w:val="0033320A"/>
    <w:rsid w:val="00335EE5"/>
    <w:rsid w:val="003367D1"/>
    <w:rsid w:val="00336BC2"/>
    <w:rsid w:val="00342B9C"/>
    <w:rsid w:val="0036572D"/>
    <w:rsid w:val="003723E9"/>
    <w:rsid w:val="00385CA1"/>
    <w:rsid w:val="00390A7B"/>
    <w:rsid w:val="0039251E"/>
    <w:rsid w:val="00396CFB"/>
    <w:rsid w:val="003A5EC1"/>
    <w:rsid w:val="003A79C2"/>
    <w:rsid w:val="003B338C"/>
    <w:rsid w:val="003B49FC"/>
    <w:rsid w:val="003C2131"/>
    <w:rsid w:val="003C3C81"/>
    <w:rsid w:val="003C43F8"/>
    <w:rsid w:val="003D2DE7"/>
    <w:rsid w:val="003E6472"/>
    <w:rsid w:val="003E6841"/>
    <w:rsid w:val="003F0F5A"/>
    <w:rsid w:val="00402087"/>
    <w:rsid w:val="0040266B"/>
    <w:rsid w:val="004028E1"/>
    <w:rsid w:val="00404094"/>
    <w:rsid w:val="004105F6"/>
    <w:rsid w:val="00417245"/>
    <w:rsid w:val="00417598"/>
    <w:rsid w:val="00420356"/>
    <w:rsid w:val="00423B6E"/>
    <w:rsid w:val="004374AD"/>
    <w:rsid w:val="00444884"/>
    <w:rsid w:val="00445D51"/>
    <w:rsid w:val="004533A5"/>
    <w:rsid w:val="00487A43"/>
    <w:rsid w:val="00493B07"/>
    <w:rsid w:val="00495BF9"/>
    <w:rsid w:val="004A06B8"/>
    <w:rsid w:val="004A2AD3"/>
    <w:rsid w:val="004C0EE6"/>
    <w:rsid w:val="004C10C5"/>
    <w:rsid w:val="004C2FFC"/>
    <w:rsid w:val="004C56C5"/>
    <w:rsid w:val="004C58E4"/>
    <w:rsid w:val="004D0D0A"/>
    <w:rsid w:val="004D6057"/>
    <w:rsid w:val="004E3238"/>
    <w:rsid w:val="004E604F"/>
    <w:rsid w:val="004F29AB"/>
    <w:rsid w:val="004F6AA2"/>
    <w:rsid w:val="004F6DA4"/>
    <w:rsid w:val="005020A8"/>
    <w:rsid w:val="005070FD"/>
    <w:rsid w:val="005201D4"/>
    <w:rsid w:val="00520E79"/>
    <w:rsid w:val="00525C10"/>
    <w:rsid w:val="00532AAF"/>
    <w:rsid w:val="00545569"/>
    <w:rsid w:val="00551EAA"/>
    <w:rsid w:val="005528F2"/>
    <w:rsid w:val="00555370"/>
    <w:rsid w:val="005562DE"/>
    <w:rsid w:val="00560D14"/>
    <w:rsid w:val="0056153F"/>
    <w:rsid w:val="00561690"/>
    <w:rsid w:val="00581BFC"/>
    <w:rsid w:val="00591F5D"/>
    <w:rsid w:val="005A06B5"/>
    <w:rsid w:val="005B10A8"/>
    <w:rsid w:val="005D5E46"/>
    <w:rsid w:val="005E6478"/>
    <w:rsid w:val="005F2CEC"/>
    <w:rsid w:val="00601DA7"/>
    <w:rsid w:val="00603518"/>
    <w:rsid w:val="00604853"/>
    <w:rsid w:val="00611695"/>
    <w:rsid w:val="00616388"/>
    <w:rsid w:val="00620EBA"/>
    <w:rsid w:val="0063018C"/>
    <w:rsid w:val="00632A58"/>
    <w:rsid w:val="00647F5E"/>
    <w:rsid w:val="00652819"/>
    <w:rsid w:val="00657ECA"/>
    <w:rsid w:val="0066055E"/>
    <w:rsid w:val="006668E7"/>
    <w:rsid w:val="006771EB"/>
    <w:rsid w:val="00690B3C"/>
    <w:rsid w:val="006A315B"/>
    <w:rsid w:val="006B1CA8"/>
    <w:rsid w:val="006B5777"/>
    <w:rsid w:val="006B5DAA"/>
    <w:rsid w:val="006B6AA6"/>
    <w:rsid w:val="006C2156"/>
    <w:rsid w:val="006C7834"/>
    <w:rsid w:val="006D4CC4"/>
    <w:rsid w:val="006E72A7"/>
    <w:rsid w:val="006F0F4F"/>
    <w:rsid w:val="006F0F66"/>
    <w:rsid w:val="006F74AD"/>
    <w:rsid w:val="007000F8"/>
    <w:rsid w:val="0072107B"/>
    <w:rsid w:val="00746E65"/>
    <w:rsid w:val="00754700"/>
    <w:rsid w:val="00756917"/>
    <w:rsid w:val="0076024A"/>
    <w:rsid w:val="00762AAF"/>
    <w:rsid w:val="00762F93"/>
    <w:rsid w:val="00763048"/>
    <w:rsid w:val="007643C6"/>
    <w:rsid w:val="0077210D"/>
    <w:rsid w:val="00772AE9"/>
    <w:rsid w:val="007A1F7E"/>
    <w:rsid w:val="007A641C"/>
    <w:rsid w:val="007B0CCA"/>
    <w:rsid w:val="007B0ED7"/>
    <w:rsid w:val="007B139E"/>
    <w:rsid w:val="007B4E57"/>
    <w:rsid w:val="007D250E"/>
    <w:rsid w:val="007E0AB6"/>
    <w:rsid w:val="007F3177"/>
    <w:rsid w:val="007F5B5C"/>
    <w:rsid w:val="008050A7"/>
    <w:rsid w:val="00805666"/>
    <w:rsid w:val="00825F14"/>
    <w:rsid w:val="00826620"/>
    <w:rsid w:val="00826DBE"/>
    <w:rsid w:val="0083185C"/>
    <w:rsid w:val="008326AC"/>
    <w:rsid w:val="00832D4F"/>
    <w:rsid w:val="008407F6"/>
    <w:rsid w:val="008466B3"/>
    <w:rsid w:val="00855C85"/>
    <w:rsid w:val="008561F1"/>
    <w:rsid w:val="008567F0"/>
    <w:rsid w:val="00863654"/>
    <w:rsid w:val="008722FA"/>
    <w:rsid w:val="00874F5C"/>
    <w:rsid w:val="00880BA1"/>
    <w:rsid w:val="00882518"/>
    <w:rsid w:val="00883898"/>
    <w:rsid w:val="00883B6B"/>
    <w:rsid w:val="008857CB"/>
    <w:rsid w:val="008859C1"/>
    <w:rsid w:val="00893196"/>
    <w:rsid w:val="00897EEB"/>
    <w:rsid w:val="008A46AE"/>
    <w:rsid w:val="008B5370"/>
    <w:rsid w:val="008B5DF8"/>
    <w:rsid w:val="008B7AAC"/>
    <w:rsid w:val="008C4877"/>
    <w:rsid w:val="008D2A47"/>
    <w:rsid w:val="008D2F08"/>
    <w:rsid w:val="008D31CB"/>
    <w:rsid w:val="008F0A13"/>
    <w:rsid w:val="008F5DA3"/>
    <w:rsid w:val="008F6A4F"/>
    <w:rsid w:val="00905226"/>
    <w:rsid w:val="00917160"/>
    <w:rsid w:val="00917412"/>
    <w:rsid w:val="00921B4A"/>
    <w:rsid w:val="00927B37"/>
    <w:rsid w:val="00930FD1"/>
    <w:rsid w:val="00947713"/>
    <w:rsid w:val="00970E9D"/>
    <w:rsid w:val="009849EB"/>
    <w:rsid w:val="009C445D"/>
    <w:rsid w:val="009C50F5"/>
    <w:rsid w:val="009D27B7"/>
    <w:rsid w:val="009D6463"/>
    <w:rsid w:val="009F12D5"/>
    <w:rsid w:val="009F454E"/>
    <w:rsid w:val="009F45BB"/>
    <w:rsid w:val="009F487C"/>
    <w:rsid w:val="00A0593F"/>
    <w:rsid w:val="00A06839"/>
    <w:rsid w:val="00A11165"/>
    <w:rsid w:val="00A27503"/>
    <w:rsid w:val="00A32845"/>
    <w:rsid w:val="00A354DF"/>
    <w:rsid w:val="00A364A0"/>
    <w:rsid w:val="00A36A27"/>
    <w:rsid w:val="00A36F87"/>
    <w:rsid w:val="00A40207"/>
    <w:rsid w:val="00A42A38"/>
    <w:rsid w:val="00A4310D"/>
    <w:rsid w:val="00A45CDB"/>
    <w:rsid w:val="00A46925"/>
    <w:rsid w:val="00A50B32"/>
    <w:rsid w:val="00A52AA4"/>
    <w:rsid w:val="00A543D4"/>
    <w:rsid w:val="00A66083"/>
    <w:rsid w:val="00A7436C"/>
    <w:rsid w:val="00A75A75"/>
    <w:rsid w:val="00A75C87"/>
    <w:rsid w:val="00A8092B"/>
    <w:rsid w:val="00A828B8"/>
    <w:rsid w:val="00A854F8"/>
    <w:rsid w:val="00A86EF6"/>
    <w:rsid w:val="00A90D89"/>
    <w:rsid w:val="00A930FC"/>
    <w:rsid w:val="00A97A0E"/>
    <w:rsid w:val="00AA5236"/>
    <w:rsid w:val="00AA6AC4"/>
    <w:rsid w:val="00AA72A4"/>
    <w:rsid w:val="00AA7C63"/>
    <w:rsid w:val="00AB6DA9"/>
    <w:rsid w:val="00AC2898"/>
    <w:rsid w:val="00AC2EC6"/>
    <w:rsid w:val="00AD7FDF"/>
    <w:rsid w:val="00AE4921"/>
    <w:rsid w:val="00AE4C5C"/>
    <w:rsid w:val="00AF1E87"/>
    <w:rsid w:val="00B20B61"/>
    <w:rsid w:val="00B21B34"/>
    <w:rsid w:val="00B235CE"/>
    <w:rsid w:val="00B26801"/>
    <w:rsid w:val="00B462C3"/>
    <w:rsid w:val="00B50D58"/>
    <w:rsid w:val="00B5396C"/>
    <w:rsid w:val="00B539D6"/>
    <w:rsid w:val="00B642EA"/>
    <w:rsid w:val="00B751CC"/>
    <w:rsid w:val="00B80A7D"/>
    <w:rsid w:val="00B8292B"/>
    <w:rsid w:val="00B84ACD"/>
    <w:rsid w:val="00B87192"/>
    <w:rsid w:val="00B914FA"/>
    <w:rsid w:val="00B95CFF"/>
    <w:rsid w:val="00BB391B"/>
    <w:rsid w:val="00BB66D0"/>
    <w:rsid w:val="00BD6758"/>
    <w:rsid w:val="00BD7BD2"/>
    <w:rsid w:val="00BE11C3"/>
    <w:rsid w:val="00BE3144"/>
    <w:rsid w:val="00BE40A6"/>
    <w:rsid w:val="00BF6B93"/>
    <w:rsid w:val="00BF7BEB"/>
    <w:rsid w:val="00C00DBD"/>
    <w:rsid w:val="00C05436"/>
    <w:rsid w:val="00C1078C"/>
    <w:rsid w:val="00C24FD1"/>
    <w:rsid w:val="00C25372"/>
    <w:rsid w:val="00C2695D"/>
    <w:rsid w:val="00C3217A"/>
    <w:rsid w:val="00C3707E"/>
    <w:rsid w:val="00C45C86"/>
    <w:rsid w:val="00C648AA"/>
    <w:rsid w:val="00C74460"/>
    <w:rsid w:val="00C775B5"/>
    <w:rsid w:val="00C84282"/>
    <w:rsid w:val="00C84EE8"/>
    <w:rsid w:val="00C85E73"/>
    <w:rsid w:val="00C869B2"/>
    <w:rsid w:val="00C908B6"/>
    <w:rsid w:val="00C924B6"/>
    <w:rsid w:val="00C92FFE"/>
    <w:rsid w:val="00C930E8"/>
    <w:rsid w:val="00C9465D"/>
    <w:rsid w:val="00CA6B68"/>
    <w:rsid w:val="00CA7176"/>
    <w:rsid w:val="00CC2ED7"/>
    <w:rsid w:val="00CC5EEC"/>
    <w:rsid w:val="00CD1CF4"/>
    <w:rsid w:val="00CE0CF5"/>
    <w:rsid w:val="00CE3D34"/>
    <w:rsid w:val="00CE7850"/>
    <w:rsid w:val="00D13D88"/>
    <w:rsid w:val="00D15DE1"/>
    <w:rsid w:val="00D204C9"/>
    <w:rsid w:val="00D26DD2"/>
    <w:rsid w:val="00D375B6"/>
    <w:rsid w:val="00D4609D"/>
    <w:rsid w:val="00D475BE"/>
    <w:rsid w:val="00D5060C"/>
    <w:rsid w:val="00D507C6"/>
    <w:rsid w:val="00D57547"/>
    <w:rsid w:val="00D607B9"/>
    <w:rsid w:val="00D67DD0"/>
    <w:rsid w:val="00D72D5E"/>
    <w:rsid w:val="00D7452E"/>
    <w:rsid w:val="00D7502D"/>
    <w:rsid w:val="00D75C8D"/>
    <w:rsid w:val="00D80FB8"/>
    <w:rsid w:val="00D81524"/>
    <w:rsid w:val="00D84533"/>
    <w:rsid w:val="00D9438A"/>
    <w:rsid w:val="00DA03EF"/>
    <w:rsid w:val="00DA47EE"/>
    <w:rsid w:val="00DA7E3F"/>
    <w:rsid w:val="00DB125C"/>
    <w:rsid w:val="00DB2248"/>
    <w:rsid w:val="00DB23E1"/>
    <w:rsid w:val="00DC72FA"/>
    <w:rsid w:val="00DE1E59"/>
    <w:rsid w:val="00DF1FB1"/>
    <w:rsid w:val="00E02E31"/>
    <w:rsid w:val="00E0433E"/>
    <w:rsid w:val="00E04A45"/>
    <w:rsid w:val="00E06253"/>
    <w:rsid w:val="00E15172"/>
    <w:rsid w:val="00E1551B"/>
    <w:rsid w:val="00E212D3"/>
    <w:rsid w:val="00E33672"/>
    <w:rsid w:val="00E51CCD"/>
    <w:rsid w:val="00E53B32"/>
    <w:rsid w:val="00E54892"/>
    <w:rsid w:val="00E556AA"/>
    <w:rsid w:val="00E57BB6"/>
    <w:rsid w:val="00E67964"/>
    <w:rsid w:val="00E73A0B"/>
    <w:rsid w:val="00E75324"/>
    <w:rsid w:val="00EA10C0"/>
    <w:rsid w:val="00EA485B"/>
    <w:rsid w:val="00EC5938"/>
    <w:rsid w:val="00EE1603"/>
    <w:rsid w:val="00EF0C6E"/>
    <w:rsid w:val="00EF46C2"/>
    <w:rsid w:val="00EF6263"/>
    <w:rsid w:val="00F041BD"/>
    <w:rsid w:val="00F0583B"/>
    <w:rsid w:val="00F12E15"/>
    <w:rsid w:val="00F36A62"/>
    <w:rsid w:val="00F40579"/>
    <w:rsid w:val="00F424FD"/>
    <w:rsid w:val="00F43D58"/>
    <w:rsid w:val="00F66EE4"/>
    <w:rsid w:val="00F6791D"/>
    <w:rsid w:val="00F763F6"/>
    <w:rsid w:val="00F85390"/>
    <w:rsid w:val="00F8720B"/>
    <w:rsid w:val="00FA116A"/>
    <w:rsid w:val="00FA3840"/>
    <w:rsid w:val="00FB20F9"/>
    <w:rsid w:val="00FC0884"/>
    <w:rsid w:val="00FC66AB"/>
    <w:rsid w:val="00FC6FA9"/>
    <w:rsid w:val="00FD4331"/>
    <w:rsid w:val="00FE7CF8"/>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561690"/>
    <w:pPr>
      <w:keepNext/>
      <w:numPr>
        <w:numId w:val="3"/>
      </w:numPr>
      <w:tabs>
        <w:tab w:val="clear" w:pos="227"/>
        <w:tab w:val="left" w:pos="709"/>
      </w:tabs>
      <w:ind w:left="0" w:firstLine="709"/>
      <w:outlineLvl w:val="0"/>
    </w:pPr>
    <w:rPr>
      <w:rFonts w:cs="Arial"/>
      <w:bCs/>
      <w:kern w:val="32"/>
      <w:szCs w:val="32"/>
    </w:rPr>
  </w:style>
  <w:style w:type="paragraph" w:styleId="2">
    <w:name w:val="heading 2"/>
    <w:basedOn w:val="a"/>
    <w:next w:val="a"/>
    <w:link w:val="20"/>
    <w:uiPriority w:val="9"/>
    <w:semiHidden/>
    <w:unhideWhenUsed/>
    <w:qFormat/>
    <w:rsid w:val="001749A9"/>
    <w:pPr>
      <w:keepNext/>
      <w:keepLines/>
      <w:tabs>
        <w:tab w:val="left" w:pos="709"/>
      </w:tabs>
      <w:ind w:firstLine="709"/>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301633"/>
    <w:rPr>
      <w:color w:val="0000FF"/>
      <w:u w:val="single"/>
    </w:rPr>
  </w:style>
  <w:style w:type="paragraph" w:styleId="10">
    <w:name w:val="toc 1"/>
    <w:basedOn w:val="a"/>
    <w:next w:val="a"/>
    <w:autoRedefine/>
    <w:uiPriority w:val="39"/>
    <w:rsid w:val="00BE3144"/>
  </w:style>
  <w:style w:type="paragraph" w:customStyle="1" w:styleId="11">
    <w:name w:val="Абзац списка1"/>
    <w:basedOn w:val="a"/>
    <w:rsid w:val="00C00DBD"/>
    <w:pPr>
      <w:suppressAutoHyphens w:val="0"/>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uiPriority w:val="9"/>
    <w:semiHidden/>
    <w:rsid w:val="001749A9"/>
    <w:rPr>
      <w:rFonts w:ascii="Times New Roman" w:eastAsiaTheme="majorEastAsia" w:hAnsi="Times New Roman" w:cstheme="majorBidi"/>
      <w:bCs/>
      <w:sz w:val="24"/>
      <w:szCs w:val="26"/>
      <w:lang w:eastAsia="ar-SA"/>
    </w:rPr>
  </w:style>
  <w:style w:type="paragraph" w:styleId="ad">
    <w:name w:val="Body Text"/>
    <w:basedOn w:val="a"/>
    <w:link w:val="ae"/>
    <w:uiPriority w:val="99"/>
    <w:unhideWhenUsed/>
    <w:rsid w:val="005201D4"/>
    <w:pPr>
      <w:suppressAutoHyphens w:val="0"/>
      <w:spacing w:after="120"/>
    </w:pPr>
    <w:rPr>
      <w:lang w:eastAsia="ru-RU"/>
    </w:rPr>
  </w:style>
  <w:style w:type="character" w:customStyle="1" w:styleId="ae">
    <w:name w:val="Основной текст Знак"/>
    <w:basedOn w:val="a0"/>
    <w:link w:val="ad"/>
    <w:uiPriority w:val="99"/>
    <w:rsid w:val="005201D4"/>
    <w:rPr>
      <w:rFonts w:ascii="Times New Roman" w:eastAsia="Times New Roman" w:hAnsi="Times New Roman"/>
      <w:sz w:val="24"/>
      <w:szCs w:val="24"/>
    </w:rPr>
  </w:style>
  <w:style w:type="paragraph" w:customStyle="1" w:styleId="Default">
    <w:name w:val="Default"/>
    <w:rsid w:val="005201D4"/>
    <w:pPr>
      <w:autoSpaceDE w:val="0"/>
      <w:autoSpaceDN w:val="0"/>
      <w:adjustRightInd w:val="0"/>
    </w:pPr>
    <w:rPr>
      <w:rFonts w:ascii="Times New Roman" w:eastAsia="Times New Roman" w:hAnsi="Times New Roman"/>
      <w:color w:val="000000"/>
      <w:sz w:val="24"/>
      <w:szCs w:val="24"/>
    </w:rPr>
  </w:style>
  <w:style w:type="paragraph" w:styleId="21">
    <w:name w:val="toc 2"/>
    <w:basedOn w:val="a"/>
    <w:next w:val="a"/>
    <w:autoRedefine/>
    <w:uiPriority w:val="39"/>
    <w:unhideWhenUsed/>
    <w:rsid w:val="00D75C8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561690"/>
    <w:pPr>
      <w:keepNext/>
      <w:numPr>
        <w:numId w:val="3"/>
      </w:numPr>
      <w:tabs>
        <w:tab w:val="clear" w:pos="227"/>
        <w:tab w:val="left" w:pos="709"/>
      </w:tabs>
      <w:ind w:left="0" w:firstLine="709"/>
      <w:outlineLvl w:val="0"/>
    </w:pPr>
    <w:rPr>
      <w:rFonts w:cs="Arial"/>
      <w:bCs/>
      <w:kern w:val="32"/>
      <w:szCs w:val="32"/>
    </w:rPr>
  </w:style>
  <w:style w:type="paragraph" w:styleId="2">
    <w:name w:val="heading 2"/>
    <w:basedOn w:val="a"/>
    <w:next w:val="a"/>
    <w:link w:val="20"/>
    <w:uiPriority w:val="9"/>
    <w:semiHidden/>
    <w:unhideWhenUsed/>
    <w:qFormat/>
    <w:rsid w:val="001749A9"/>
    <w:pPr>
      <w:keepNext/>
      <w:keepLines/>
      <w:tabs>
        <w:tab w:val="left" w:pos="709"/>
      </w:tabs>
      <w:ind w:firstLine="709"/>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301633"/>
    <w:rPr>
      <w:color w:val="0000FF"/>
      <w:u w:val="single"/>
    </w:rPr>
  </w:style>
  <w:style w:type="paragraph" w:styleId="10">
    <w:name w:val="toc 1"/>
    <w:basedOn w:val="a"/>
    <w:next w:val="a"/>
    <w:autoRedefine/>
    <w:uiPriority w:val="39"/>
    <w:rsid w:val="00BE3144"/>
  </w:style>
  <w:style w:type="paragraph" w:customStyle="1" w:styleId="11">
    <w:name w:val="Абзац списка1"/>
    <w:basedOn w:val="a"/>
    <w:rsid w:val="00C00DBD"/>
    <w:pPr>
      <w:suppressAutoHyphens w:val="0"/>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uiPriority w:val="9"/>
    <w:semiHidden/>
    <w:rsid w:val="001749A9"/>
    <w:rPr>
      <w:rFonts w:ascii="Times New Roman" w:eastAsiaTheme="majorEastAsia" w:hAnsi="Times New Roman" w:cstheme="majorBidi"/>
      <w:bCs/>
      <w:sz w:val="24"/>
      <w:szCs w:val="26"/>
      <w:lang w:eastAsia="ar-SA"/>
    </w:rPr>
  </w:style>
  <w:style w:type="paragraph" w:styleId="ad">
    <w:name w:val="Body Text"/>
    <w:basedOn w:val="a"/>
    <w:link w:val="ae"/>
    <w:uiPriority w:val="99"/>
    <w:unhideWhenUsed/>
    <w:rsid w:val="005201D4"/>
    <w:pPr>
      <w:suppressAutoHyphens w:val="0"/>
      <w:spacing w:after="120"/>
    </w:pPr>
    <w:rPr>
      <w:lang w:eastAsia="ru-RU"/>
    </w:rPr>
  </w:style>
  <w:style w:type="character" w:customStyle="1" w:styleId="ae">
    <w:name w:val="Основной текст Знак"/>
    <w:basedOn w:val="a0"/>
    <w:link w:val="ad"/>
    <w:uiPriority w:val="99"/>
    <w:rsid w:val="005201D4"/>
    <w:rPr>
      <w:rFonts w:ascii="Times New Roman" w:eastAsia="Times New Roman" w:hAnsi="Times New Roman"/>
      <w:sz w:val="24"/>
      <w:szCs w:val="24"/>
    </w:rPr>
  </w:style>
  <w:style w:type="paragraph" w:customStyle="1" w:styleId="Default">
    <w:name w:val="Default"/>
    <w:rsid w:val="005201D4"/>
    <w:pPr>
      <w:autoSpaceDE w:val="0"/>
      <w:autoSpaceDN w:val="0"/>
      <w:adjustRightInd w:val="0"/>
    </w:pPr>
    <w:rPr>
      <w:rFonts w:ascii="Times New Roman" w:eastAsia="Times New Roman" w:hAnsi="Times New Roman"/>
      <w:color w:val="000000"/>
      <w:sz w:val="24"/>
      <w:szCs w:val="24"/>
    </w:rPr>
  </w:style>
  <w:style w:type="paragraph" w:styleId="21">
    <w:name w:val="toc 2"/>
    <w:basedOn w:val="a"/>
    <w:next w:val="a"/>
    <w:autoRedefine/>
    <w:uiPriority w:val="39"/>
    <w:unhideWhenUsed/>
    <w:rsid w:val="00D75C8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skard.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2%20&#1075;&#1086;&#1076;\&#1040;&#1085;&#1090;&#1077;&#1085;&#1085;&#1099;_&#1050;&#1042;&#1055;_&#1042;&#1086;&#1083;&#1085;&#1086;&#1074;&#1086;&#1076;&#1099;_&#1047;&#1086;&#1085;&#1076;\&#1040;&#1085;&#1090;&#1077;&#1085;&#1085;&#1099;_&#1055;&#1072;&#1089;&#1087;&#1086;&#1088;&#1090;&#1072;_&#1054;&#1073;&#1083;&#1091;&#1095;&#1072;&#1090;&#1077;&#1083;&#1080;\&#1055;6-222\&#1055;6-222&#1052;\&#1055;6-222%20&#1052;%20(N)\40_970_&#1055;6-222&#1052;_150322485_&#1040;&#1054;%20&#1053;&#1055;&#1062;%20&#1069;&#1083;&#1074;&#1080;&#1089;\&#1055;6-222&#1052;_15082266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2%20&#1075;&#1086;&#1076;\&#1040;&#1085;&#1090;&#1077;&#1085;&#1085;&#1099;_&#1050;&#1042;&#1055;_&#1042;&#1086;&#1083;&#1085;&#1086;&#1074;&#1086;&#1076;&#1099;_&#1047;&#1086;&#1085;&#1076;\&#1040;&#1085;&#1090;&#1077;&#1085;&#1085;&#1099;_&#1055;&#1072;&#1089;&#1087;&#1086;&#1088;&#1090;&#1072;_&#1054;&#1073;&#1083;&#1091;&#1095;&#1072;&#1090;&#1077;&#1083;&#1080;\&#1055;6-222\&#1055;6-222&#1052;\&#1055;6-222%20&#1052;%20(N)\40_970_&#1055;6-222&#1052;_150322485_&#1040;&#1054;%20&#1053;&#1055;&#1062;%20&#1069;&#1083;&#1074;&#1080;&#1089;\&#1055;6-222&#1052;_1508226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558659314367521E-2"/>
          <c:y val="0.12204406970387993"/>
          <c:w val="0.89032758618418706"/>
          <c:h val="0.74865839773574117"/>
        </c:manualLayout>
      </c:layout>
      <c:scatterChart>
        <c:scatterStyle val="smoothMarker"/>
        <c:varyColors val="0"/>
        <c:ser>
          <c:idx val="2"/>
          <c:order val="0"/>
          <c:spPr>
            <a:ln w="38100">
              <a:solidFill>
                <a:srgbClr val="000000"/>
              </a:solidFill>
              <a:prstDash val="solid"/>
            </a:ln>
          </c:spPr>
          <c:marker>
            <c:symbol val="none"/>
          </c:marker>
          <c:xVal>
            <c:numRef>
              <c:f>Лист1!$A$4:$A$38</c:f>
              <c:numCache>
                <c:formatCode>0.0</c:formatCode>
                <c:ptCount val="35"/>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pt idx="17">
                  <c:v>9.5</c:v>
                </c:pt>
                <c:pt idx="18">
                  <c:v>10</c:v>
                </c:pt>
                <c:pt idx="19">
                  <c:v>10.5</c:v>
                </c:pt>
                <c:pt idx="20">
                  <c:v>11</c:v>
                </c:pt>
                <c:pt idx="21">
                  <c:v>11.5</c:v>
                </c:pt>
                <c:pt idx="22">
                  <c:v>12</c:v>
                </c:pt>
                <c:pt idx="23">
                  <c:v>12.5</c:v>
                </c:pt>
                <c:pt idx="24">
                  <c:v>13</c:v>
                </c:pt>
                <c:pt idx="25">
                  <c:v>13.5</c:v>
                </c:pt>
                <c:pt idx="26">
                  <c:v>14</c:v>
                </c:pt>
                <c:pt idx="27">
                  <c:v>14.5</c:v>
                </c:pt>
                <c:pt idx="28">
                  <c:v>15</c:v>
                </c:pt>
                <c:pt idx="29">
                  <c:v>15.5</c:v>
                </c:pt>
                <c:pt idx="30">
                  <c:v>16</c:v>
                </c:pt>
                <c:pt idx="31">
                  <c:v>16.5</c:v>
                </c:pt>
                <c:pt idx="32">
                  <c:v>17</c:v>
                </c:pt>
                <c:pt idx="33">
                  <c:v>17.5</c:v>
                </c:pt>
                <c:pt idx="34">
                  <c:v>18</c:v>
                </c:pt>
              </c:numCache>
            </c:numRef>
          </c:xVal>
          <c:yVal>
            <c:numRef>
              <c:f>Лист1!$B$4:$B$38</c:f>
              <c:numCache>
                <c:formatCode>0.0</c:formatCode>
                <c:ptCount val="35"/>
                <c:pt idx="0">
                  <c:v>6.9</c:v>
                </c:pt>
                <c:pt idx="1">
                  <c:v>5.3</c:v>
                </c:pt>
                <c:pt idx="2">
                  <c:v>6.1</c:v>
                </c:pt>
                <c:pt idx="3">
                  <c:v>6.9</c:v>
                </c:pt>
                <c:pt idx="4">
                  <c:v>6.4</c:v>
                </c:pt>
                <c:pt idx="5">
                  <c:v>7</c:v>
                </c:pt>
                <c:pt idx="6">
                  <c:v>7.7</c:v>
                </c:pt>
                <c:pt idx="7">
                  <c:v>8</c:v>
                </c:pt>
                <c:pt idx="8">
                  <c:v>8</c:v>
                </c:pt>
                <c:pt idx="9">
                  <c:v>8</c:v>
                </c:pt>
                <c:pt idx="10">
                  <c:v>8</c:v>
                </c:pt>
                <c:pt idx="11">
                  <c:v>8.1</c:v>
                </c:pt>
                <c:pt idx="12">
                  <c:v>7.8</c:v>
                </c:pt>
                <c:pt idx="13">
                  <c:v>7.9</c:v>
                </c:pt>
                <c:pt idx="14">
                  <c:v>7.5</c:v>
                </c:pt>
                <c:pt idx="15">
                  <c:v>7.5</c:v>
                </c:pt>
                <c:pt idx="16">
                  <c:v>7.5</c:v>
                </c:pt>
                <c:pt idx="17">
                  <c:v>7.3</c:v>
                </c:pt>
                <c:pt idx="18">
                  <c:v>7.4</c:v>
                </c:pt>
                <c:pt idx="19">
                  <c:v>6.8</c:v>
                </c:pt>
                <c:pt idx="20">
                  <c:v>6.7</c:v>
                </c:pt>
                <c:pt idx="21">
                  <c:v>6.2</c:v>
                </c:pt>
                <c:pt idx="22">
                  <c:v>6.5</c:v>
                </c:pt>
                <c:pt idx="23">
                  <c:v>6</c:v>
                </c:pt>
                <c:pt idx="24">
                  <c:v>5.2</c:v>
                </c:pt>
                <c:pt idx="25">
                  <c:v>4.5999999999999996</c:v>
                </c:pt>
                <c:pt idx="26">
                  <c:v>5.3</c:v>
                </c:pt>
                <c:pt idx="27">
                  <c:v>5.0999999999999996</c:v>
                </c:pt>
                <c:pt idx="28">
                  <c:v>5.9</c:v>
                </c:pt>
                <c:pt idx="29">
                  <c:v>5.9</c:v>
                </c:pt>
                <c:pt idx="30">
                  <c:v>5.4</c:v>
                </c:pt>
                <c:pt idx="31">
                  <c:v>5.4</c:v>
                </c:pt>
                <c:pt idx="32">
                  <c:v>5.7</c:v>
                </c:pt>
                <c:pt idx="33">
                  <c:v>5.7</c:v>
                </c:pt>
                <c:pt idx="34">
                  <c:v>5.8</c:v>
                </c:pt>
              </c:numCache>
            </c:numRef>
          </c:yVal>
          <c:smooth val="1"/>
        </c:ser>
        <c:dLbls>
          <c:showLegendKey val="0"/>
          <c:showVal val="0"/>
          <c:showCatName val="0"/>
          <c:showSerName val="0"/>
          <c:showPercent val="0"/>
          <c:showBubbleSize val="0"/>
        </c:dLbls>
        <c:axId val="184683328"/>
        <c:axId val="184683904"/>
      </c:scatterChart>
      <c:valAx>
        <c:axId val="184683328"/>
        <c:scaling>
          <c:orientation val="minMax"/>
          <c:max val="18"/>
          <c:min val="1"/>
        </c:scaling>
        <c:delete val="0"/>
        <c:axPos val="b"/>
        <c:majorGridlines>
          <c:spPr>
            <a:ln w="2540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2206023945959092"/>
              <c:y val="0.9326352789311424"/>
            </c:manualLayout>
          </c:layout>
          <c:overlay val="0"/>
          <c:spPr>
            <a:noFill/>
            <a:ln w="25400">
              <a:noFill/>
            </a:ln>
          </c:spPr>
        </c:title>
        <c:numFmt formatCode="General"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4683904"/>
        <c:crossesAt val="0"/>
        <c:crossBetween val="midCat"/>
        <c:majorUnit val="1"/>
        <c:minorUnit val="0.25"/>
      </c:valAx>
      <c:valAx>
        <c:axId val="184683904"/>
        <c:scaling>
          <c:orientation val="minMax"/>
          <c:max val="10"/>
          <c:min val="3"/>
        </c:scaling>
        <c:delete val="0"/>
        <c:axPos val="l"/>
        <c:majorGridlines>
          <c:spPr>
            <a:ln w="2540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4398834186406547E-3"/>
              <c:y val="8.0148344283145032E-2"/>
            </c:manualLayout>
          </c:layout>
          <c:overlay val="0"/>
          <c:spPr>
            <a:noFill/>
            <a:ln w="25400">
              <a:noFill/>
            </a:ln>
          </c:spPr>
        </c:title>
        <c:numFmt formatCode="0_ ;[Red]\-0\ "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4683328"/>
        <c:crossesAt val="0"/>
        <c:crossBetween val="midCat"/>
        <c:majorUnit val="1"/>
        <c:minorUnit val="0.2"/>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501982037269463E-2"/>
          <c:y val="0.12182212020323287"/>
          <c:w val="0.89042678757443328"/>
          <c:h val="0.74911512721987983"/>
        </c:manualLayout>
      </c:layout>
      <c:scatterChart>
        <c:scatterStyle val="smoothMarker"/>
        <c:varyColors val="0"/>
        <c:ser>
          <c:idx val="2"/>
          <c:order val="0"/>
          <c:spPr>
            <a:ln w="38100">
              <a:solidFill>
                <a:srgbClr val="000000"/>
              </a:solidFill>
              <a:prstDash val="solid"/>
            </a:ln>
          </c:spPr>
          <c:marker>
            <c:symbol val="none"/>
          </c:marker>
          <c:yVal>
            <c:numRef>
              <c:f>Лист1!$A$4</c:f>
              <c:numCache>
                <c:formatCode>0.0</c:formatCode>
                <c:ptCount val="1"/>
                <c:pt idx="0">
                  <c:v>1</c:v>
                </c:pt>
              </c:numCache>
            </c:numRef>
          </c:yVal>
          <c:smooth val="1"/>
        </c:ser>
        <c:ser>
          <c:idx val="0"/>
          <c:order val="1"/>
          <c:marker>
            <c:symbol val="none"/>
          </c:marker>
          <c:yVal>
            <c:numRef>
              <c:f>Лист1!$A$5</c:f>
              <c:numCache>
                <c:formatCode>0.0</c:formatCode>
                <c:ptCount val="1"/>
                <c:pt idx="0">
                  <c:v>1.5</c:v>
                </c:pt>
              </c:numCache>
            </c:numRef>
          </c:yVal>
          <c:smooth val="1"/>
        </c:ser>
        <c:ser>
          <c:idx val="1"/>
          <c:order val="2"/>
          <c:marker>
            <c:symbol val="none"/>
          </c:marker>
          <c:yVal>
            <c:numRef>
              <c:f>Лист1!$A$6</c:f>
              <c:numCache>
                <c:formatCode>0.0</c:formatCode>
                <c:ptCount val="1"/>
                <c:pt idx="0">
                  <c:v>2</c:v>
                </c:pt>
              </c:numCache>
            </c:numRef>
          </c:yVal>
          <c:smooth val="1"/>
        </c:ser>
        <c:ser>
          <c:idx val="3"/>
          <c:order val="3"/>
          <c:marker>
            <c:symbol val="none"/>
          </c:marker>
          <c:yVal>
            <c:numRef>
              <c:f>Лист1!$A$7</c:f>
              <c:numCache>
                <c:formatCode>0.0</c:formatCode>
                <c:ptCount val="1"/>
                <c:pt idx="0">
                  <c:v>2.5</c:v>
                </c:pt>
              </c:numCache>
            </c:numRef>
          </c:yVal>
          <c:smooth val="1"/>
        </c:ser>
        <c:ser>
          <c:idx val="4"/>
          <c:order val="4"/>
          <c:marker>
            <c:symbol val="none"/>
          </c:marker>
          <c:yVal>
            <c:numRef>
              <c:f>Лист1!$A$8</c:f>
              <c:numCache>
                <c:formatCode>0.0</c:formatCode>
                <c:ptCount val="1"/>
                <c:pt idx="0">
                  <c:v>3</c:v>
                </c:pt>
              </c:numCache>
            </c:numRef>
          </c:yVal>
          <c:smooth val="1"/>
        </c:ser>
        <c:ser>
          <c:idx val="5"/>
          <c:order val="5"/>
          <c:marker>
            <c:symbol val="none"/>
          </c:marker>
          <c:yVal>
            <c:numRef>
              <c:f>Лист1!$A$9</c:f>
              <c:numCache>
                <c:formatCode>0.0</c:formatCode>
                <c:ptCount val="1"/>
                <c:pt idx="0">
                  <c:v>3.5</c:v>
                </c:pt>
              </c:numCache>
            </c:numRef>
          </c:yVal>
          <c:smooth val="1"/>
        </c:ser>
        <c:ser>
          <c:idx val="6"/>
          <c:order val="6"/>
          <c:marker>
            <c:symbol val="none"/>
          </c:marker>
          <c:yVal>
            <c:numRef>
              <c:f>Лист1!$A$10</c:f>
              <c:numCache>
                <c:formatCode>0.0</c:formatCode>
                <c:ptCount val="1"/>
                <c:pt idx="0">
                  <c:v>4</c:v>
                </c:pt>
              </c:numCache>
            </c:numRef>
          </c:yVal>
          <c:smooth val="1"/>
        </c:ser>
        <c:ser>
          <c:idx val="7"/>
          <c:order val="7"/>
          <c:marker>
            <c:symbol val="none"/>
          </c:marker>
          <c:yVal>
            <c:numRef>
              <c:f>Лист1!$A$11</c:f>
              <c:numCache>
                <c:formatCode>0.0</c:formatCode>
                <c:ptCount val="1"/>
                <c:pt idx="0">
                  <c:v>4.5</c:v>
                </c:pt>
              </c:numCache>
            </c:numRef>
          </c:yVal>
          <c:smooth val="1"/>
        </c:ser>
        <c:ser>
          <c:idx val="8"/>
          <c:order val="8"/>
          <c:marker>
            <c:symbol val="none"/>
          </c:marker>
          <c:yVal>
            <c:numRef>
              <c:f>Лист1!$A$12</c:f>
              <c:numCache>
                <c:formatCode>0.0</c:formatCode>
                <c:ptCount val="1"/>
                <c:pt idx="0">
                  <c:v>5</c:v>
                </c:pt>
              </c:numCache>
            </c:numRef>
          </c:yVal>
          <c:smooth val="1"/>
        </c:ser>
        <c:ser>
          <c:idx val="9"/>
          <c:order val="9"/>
          <c:marker>
            <c:symbol val="none"/>
          </c:marker>
          <c:yVal>
            <c:numRef>
              <c:f>Лист1!$A$13</c:f>
              <c:numCache>
                <c:formatCode>0.0</c:formatCode>
                <c:ptCount val="1"/>
                <c:pt idx="0">
                  <c:v>5.5</c:v>
                </c:pt>
              </c:numCache>
            </c:numRef>
          </c:yVal>
          <c:smooth val="1"/>
        </c:ser>
        <c:ser>
          <c:idx val="10"/>
          <c:order val="10"/>
          <c:marker>
            <c:symbol val="none"/>
          </c:marker>
          <c:yVal>
            <c:numRef>
              <c:f>Лист1!$A$14</c:f>
              <c:numCache>
                <c:formatCode>0.0</c:formatCode>
                <c:ptCount val="1"/>
                <c:pt idx="0">
                  <c:v>6</c:v>
                </c:pt>
              </c:numCache>
            </c:numRef>
          </c:yVal>
          <c:smooth val="1"/>
        </c:ser>
        <c:ser>
          <c:idx val="11"/>
          <c:order val="11"/>
          <c:marker>
            <c:symbol val="none"/>
          </c:marker>
          <c:yVal>
            <c:numRef>
              <c:f>Лист1!$A$15</c:f>
              <c:numCache>
                <c:formatCode>0.0</c:formatCode>
                <c:ptCount val="1"/>
                <c:pt idx="0">
                  <c:v>6.5</c:v>
                </c:pt>
              </c:numCache>
            </c:numRef>
          </c:yVal>
          <c:smooth val="1"/>
        </c:ser>
        <c:ser>
          <c:idx val="12"/>
          <c:order val="12"/>
          <c:marker>
            <c:symbol val="none"/>
          </c:marker>
          <c:yVal>
            <c:numRef>
              <c:f>Лист1!$A$16</c:f>
              <c:numCache>
                <c:formatCode>0.0</c:formatCode>
                <c:ptCount val="1"/>
                <c:pt idx="0">
                  <c:v>7</c:v>
                </c:pt>
              </c:numCache>
            </c:numRef>
          </c:yVal>
          <c:smooth val="1"/>
        </c:ser>
        <c:ser>
          <c:idx val="13"/>
          <c:order val="13"/>
          <c:marker>
            <c:symbol val="none"/>
          </c:marker>
          <c:yVal>
            <c:numRef>
              <c:f>Лист1!$A$17</c:f>
              <c:numCache>
                <c:formatCode>0.0</c:formatCode>
                <c:ptCount val="1"/>
                <c:pt idx="0">
                  <c:v>7.5</c:v>
                </c:pt>
              </c:numCache>
            </c:numRef>
          </c:yVal>
          <c:smooth val="1"/>
        </c:ser>
        <c:ser>
          <c:idx val="14"/>
          <c:order val="14"/>
          <c:marker>
            <c:symbol val="none"/>
          </c:marker>
          <c:yVal>
            <c:numRef>
              <c:f>Лист1!$A$18</c:f>
              <c:numCache>
                <c:formatCode>0.0</c:formatCode>
                <c:ptCount val="1"/>
                <c:pt idx="0">
                  <c:v>8</c:v>
                </c:pt>
              </c:numCache>
            </c:numRef>
          </c:yVal>
          <c:smooth val="1"/>
        </c:ser>
        <c:ser>
          <c:idx val="15"/>
          <c:order val="15"/>
          <c:marker>
            <c:symbol val="none"/>
          </c:marker>
          <c:yVal>
            <c:numRef>
              <c:f>Лист1!$A$19</c:f>
              <c:numCache>
                <c:formatCode>0.0</c:formatCode>
                <c:ptCount val="1"/>
                <c:pt idx="0">
                  <c:v>8.5</c:v>
                </c:pt>
              </c:numCache>
            </c:numRef>
          </c:yVal>
          <c:smooth val="1"/>
        </c:ser>
        <c:ser>
          <c:idx val="16"/>
          <c:order val="16"/>
          <c:marker>
            <c:symbol val="none"/>
          </c:marker>
          <c:yVal>
            <c:numRef>
              <c:f>Лист1!$A$20</c:f>
              <c:numCache>
                <c:formatCode>0.0</c:formatCode>
                <c:ptCount val="1"/>
                <c:pt idx="0">
                  <c:v>9</c:v>
                </c:pt>
              </c:numCache>
            </c:numRef>
          </c:yVal>
          <c:smooth val="1"/>
        </c:ser>
        <c:ser>
          <c:idx val="17"/>
          <c:order val="17"/>
          <c:marker>
            <c:symbol val="none"/>
          </c:marker>
          <c:yVal>
            <c:numRef>
              <c:f>Лист1!$A$21</c:f>
              <c:numCache>
                <c:formatCode>0.0</c:formatCode>
                <c:ptCount val="1"/>
                <c:pt idx="0">
                  <c:v>9.5</c:v>
                </c:pt>
              </c:numCache>
            </c:numRef>
          </c:yVal>
          <c:smooth val="1"/>
        </c:ser>
        <c:ser>
          <c:idx val="18"/>
          <c:order val="18"/>
          <c:marker>
            <c:symbol val="none"/>
          </c:marker>
          <c:yVal>
            <c:numRef>
              <c:f>Лист1!$A$22</c:f>
              <c:numCache>
                <c:formatCode>0.0</c:formatCode>
                <c:ptCount val="1"/>
                <c:pt idx="0">
                  <c:v>10</c:v>
                </c:pt>
              </c:numCache>
            </c:numRef>
          </c:yVal>
          <c:smooth val="1"/>
        </c:ser>
        <c:ser>
          <c:idx val="19"/>
          <c:order val="19"/>
          <c:marker>
            <c:symbol val="none"/>
          </c:marker>
          <c:yVal>
            <c:numRef>
              <c:f>Лист1!$A$23</c:f>
              <c:numCache>
                <c:formatCode>0.0</c:formatCode>
                <c:ptCount val="1"/>
                <c:pt idx="0">
                  <c:v>10.5</c:v>
                </c:pt>
              </c:numCache>
            </c:numRef>
          </c:yVal>
          <c:smooth val="1"/>
        </c:ser>
        <c:ser>
          <c:idx val="20"/>
          <c:order val="20"/>
          <c:marker>
            <c:symbol val="none"/>
          </c:marker>
          <c:yVal>
            <c:numRef>
              <c:f>Лист1!$A$24</c:f>
              <c:numCache>
                <c:formatCode>0.0</c:formatCode>
                <c:ptCount val="1"/>
                <c:pt idx="0">
                  <c:v>11</c:v>
                </c:pt>
              </c:numCache>
            </c:numRef>
          </c:yVal>
          <c:smooth val="1"/>
        </c:ser>
        <c:ser>
          <c:idx val="21"/>
          <c:order val="21"/>
          <c:marker>
            <c:symbol val="none"/>
          </c:marker>
          <c:yVal>
            <c:numRef>
              <c:f>Лист1!$A$25</c:f>
              <c:numCache>
                <c:formatCode>0.0</c:formatCode>
                <c:ptCount val="1"/>
                <c:pt idx="0">
                  <c:v>11.5</c:v>
                </c:pt>
              </c:numCache>
            </c:numRef>
          </c:yVal>
          <c:smooth val="1"/>
        </c:ser>
        <c:ser>
          <c:idx val="22"/>
          <c:order val="22"/>
          <c:marker>
            <c:symbol val="none"/>
          </c:marker>
          <c:yVal>
            <c:numRef>
              <c:f>Лист1!$A$26</c:f>
              <c:numCache>
                <c:formatCode>0.0</c:formatCode>
                <c:ptCount val="1"/>
                <c:pt idx="0">
                  <c:v>12</c:v>
                </c:pt>
              </c:numCache>
            </c:numRef>
          </c:yVal>
          <c:smooth val="1"/>
        </c:ser>
        <c:ser>
          <c:idx val="23"/>
          <c:order val="23"/>
          <c:marker>
            <c:symbol val="none"/>
          </c:marker>
          <c:yVal>
            <c:numRef>
              <c:f>Лист1!$A$27</c:f>
              <c:numCache>
                <c:formatCode>0.0</c:formatCode>
                <c:ptCount val="1"/>
                <c:pt idx="0">
                  <c:v>12.5</c:v>
                </c:pt>
              </c:numCache>
            </c:numRef>
          </c:yVal>
          <c:smooth val="1"/>
        </c:ser>
        <c:ser>
          <c:idx val="24"/>
          <c:order val="24"/>
          <c:marker>
            <c:symbol val="none"/>
          </c:marker>
          <c:yVal>
            <c:numRef>
              <c:f>Лист1!$A$28</c:f>
              <c:numCache>
                <c:formatCode>0.0</c:formatCode>
                <c:ptCount val="1"/>
                <c:pt idx="0">
                  <c:v>13</c:v>
                </c:pt>
              </c:numCache>
            </c:numRef>
          </c:yVal>
          <c:smooth val="1"/>
        </c:ser>
        <c:ser>
          <c:idx val="25"/>
          <c:order val="25"/>
          <c:marker>
            <c:symbol val="none"/>
          </c:marker>
          <c:yVal>
            <c:numRef>
              <c:f>Лист1!$A$29</c:f>
              <c:numCache>
                <c:formatCode>0.0</c:formatCode>
                <c:ptCount val="1"/>
                <c:pt idx="0">
                  <c:v>13.5</c:v>
                </c:pt>
              </c:numCache>
            </c:numRef>
          </c:yVal>
          <c:smooth val="1"/>
        </c:ser>
        <c:ser>
          <c:idx val="26"/>
          <c:order val="26"/>
          <c:marker>
            <c:symbol val="none"/>
          </c:marker>
          <c:yVal>
            <c:numRef>
              <c:f>Лист1!$A$30</c:f>
              <c:numCache>
                <c:formatCode>0.0</c:formatCode>
                <c:ptCount val="1"/>
                <c:pt idx="0">
                  <c:v>14</c:v>
                </c:pt>
              </c:numCache>
            </c:numRef>
          </c:yVal>
          <c:smooth val="1"/>
        </c:ser>
        <c:ser>
          <c:idx val="27"/>
          <c:order val="27"/>
          <c:marker>
            <c:symbol val="none"/>
          </c:marker>
          <c:yVal>
            <c:numRef>
              <c:f>Лист1!$A$31</c:f>
              <c:numCache>
                <c:formatCode>0.0</c:formatCode>
                <c:ptCount val="1"/>
                <c:pt idx="0">
                  <c:v>14.5</c:v>
                </c:pt>
              </c:numCache>
            </c:numRef>
          </c:yVal>
          <c:smooth val="1"/>
        </c:ser>
        <c:ser>
          <c:idx val="28"/>
          <c:order val="28"/>
          <c:marker>
            <c:symbol val="none"/>
          </c:marker>
          <c:yVal>
            <c:numRef>
              <c:f>Лист1!$A$32</c:f>
              <c:numCache>
                <c:formatCode>0.0</c:formatCode>
                <c:ptCount val="1"/>
                <c:pt idx="0">
                  <c:v>15</c:v>
                </c:pt>
              </c:numCache>
            </c:numRef>
          </c:yVal>
          <c:smooth val="1"/>
        </c:ser>
        <c:ser>
          <c:idx val="29"/>
          <c:order val="29"/>
          <c:marker>
            <c:symbol val="none"/>
          </c:marker>
          <c:yVal>
            <c:numRef>
              <c:f>Лист1!$A$33</c:f>
              <c:numCache>
                <c:formatCode>0.0</c:formatCode>
                <c:ptCount val="1"/>
                <c:pt idx="0">
                  <c:v>15.5</c:v>
                </c:pt>
              </c:numCache>
            </c:numRef>
          </c:yVal>
          <c:smooth val="1"/>
        </c:ser>
        <c:ser>
          <c:idx val="30"/>
          <c:order val="30"/>
          <c:marker>
            <c:symbol val="none"/>
          </c:marker>
          <c:yVal>
            <c:numRef>
              <c:f>Лист1!$A$34</c:f>
              <c:numCache>
                <c:formatCode>0.0</c:formatCode>
                <c:ptCount val="1"/>
                <c:pt idx="0">
                  <c:v>16</c:v>
                </c:pt>
              </c:numCache>
            </c:numRef>
          </c:yVal>
          <c:smooth val="1"/>
        </c:ser>
        <c:ser>
          <c:idx val="31"/>
          <c:order val="31"/>
          <c:marker>
            <c:symbol val="none"/>
          </c:marker>
          <c:yVal>
            <c:numRef>
              <c:f>Лист1!$A$35</c:f>
              <c:numCache>
                <c:formatCode>0.0</c:formatCode>
                <c:ptCount val="1"/>
                <c:pt idx="0">
                  <c:v>16.5</c:v>
                </c:pt>
              </c:numCache>
            </c:numRef>
          </c:yVal>
          <c:smooth val="1"/>
        </c:ser>
        <c:ser>
          <c:idx val="32"/>
          <c:order val="32"/>
          <c:marker>
            <c:symbol val="none"/>
          </c:marker>
          <c:yVal>
            <c:numRef>
              <c:f>Лист1!$A$36</c:f>
              <c:numCache>
                <c:formatCode>0.0</c:formatCode>
                <c:ptCount val="1"/>
                <c:pt idx="0">
                  <c:v>17</c:v>
                </c:pt>
              </c:numCache>
            </c:numRef>
          </c:yVal>
          <c:smooth val="1"/>
        </c:ser>
        <c:ser>
          <c:idx val="33"/>
          <c:order val="33"/>
          <c:marker>
            <c:symbol val="none"/>
          </c:marker>
          <c:yVal>
            <c:numRef>
              <c:f>Лист1!$A$37</c:f>
              <c:numCache>
                <c:formatCode>0.0</c:formatCode>
                <c:ptCount val="1"/>
                <c:pt idx="0">
                  <c:v>17.5</c:v>
                </c:pt>
              </c:numCache>
            </c:numRef>
          </c:yVal>
          <c:smooth val="1"/>
        </c:ser>
        <c:ser>
          <c:idx val="34"/>
          <c:order val="34"/>
          <c:marker>
            <c:symbol val="none"/>
          </c:marker>
          <c:yVal>
            <c:numRef>
              <c:f>Лист1!$A$38</c:f>
              <c:numCache>
                <c:formatCode>0.0</c:formatCode>
                <c:ptCount val="1"/>
                <c:pt idx="0">
                  <c:v>18</c:v>
                </c:pt>
              </c:numCache>
            </c:numRef>
          </c:yVal>
          <c:smooth val="1"/>
        </c:ser>
        <c:ser>
          <c:idx val="35"/>
          <c:order val="35"/>
          <c:spPr>
            <a:ln w="34925" cmpd="sng">
              <a:solidFill>
                <a:schemeClr val="tx1"/>
              </a:solidFill>
            </a:ln>
          </c:spPr>
          <c:marker>
            <c:symbol val="none"/>
          </c:marker>
          <c:xVal>
            <c:numRef>
              <c:f>Лист1!$A$4:$A$38</c:f>
              <c:numCache>
                <c:formatCode>0.0</c:formatCode>
                <c:ptCount val="35"/>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pt idx="17">
                  <c:v>9.5</c:v>
                </c:pt>
                <c:pt idx="18">
                  <c:v>10</c:v>
                </c:pt>
                <c:pt idx="19">
                  <c:v>10.5</c:v>
                </c:pt>
                <c:pt idx="20">
                  <c:v>11</c:v>
                </c:pt>
                <c:pt idx="21">
                  <c:v>11.5</c:v>
                </c:pt>
                <c:pt idx="22">
                  <c:v>12</c:v>
                </c:pt>
                <c:pt idx="23">
                  <c:v>12.5</c:v>
                </c:pt>
                <c:pt idx="24">
                  <c:v>13</c:v>
                </c:pt>
                <c:pt idx="25">
                  <c:v>13.5</c:v>
                </c:pt>
                <c:pt idx="26">
                  <c:v>14</c:v>
                </c:pt>
                <c:pt idx="27">
                  <c:v>14.5</c:v>
                </c:pt>
                <c:pt idx="28">
                  <c:v>15</c:v>
                </c:pt>
                <c:pt idx="29">
                  <c:v>15.5</c:v>
                </c:pt>
                <c:pt idx="30">
                  <c:v>16</c:v>
                </c:pt>
                <c:pt idx="31">
                  <c:v>16.5</c:v>
                </c:pt>
                <c:pt idx="32">
                  <c:v>17</c:v>
                </c:pt>
                <c:pt idx="33">
                  <c:v>17.5</c:v>
                </c:pt>
                <c:pt idx="34">
                  <c:v>18</c:v>
                </c:pt>
              </c:numCache>
            </c:numRef>
          </c:xVal>
          <c:yVal>
            <c:numRef>
              <c:f>Лист1!$C$4:$C$38</c:f>
              <c:numCache>
                <c:formatCode>0.0</c:formatCode>
                <c:ptCount val="35"/>
                <c:pt idx="0">
                  <c:v>36.6</c:v>
                </c:pt>
                <c:pt idx="1">
                  <c:v>35.799999999999997</c:v>
                </c:pt>
                <c:pt idx="2">
                  <c:v>36.9</c:v>
                </c:pt>
                <c:pt idx="3">
                  <c:v>37.799999999999997</c:v>
                </c:pt>
                <c:pt idx="4">
                  <c:v>37.4</c:v>
                </c:pt>
                <c:pt idx="5">
                  <c:v>37.299999999999997</c:v>
                </c:pt>
                <c:pt idx="6">
                  <c:v>38</c:v>
                </c:pt>
                <c:pt idx="7">
                  <c:v>38.200000000000003</c:v>
                </c:pt>
                <c:pt idx="8">
                  <c:v>38</c:v>
                </c:pt>
                <c:pt idx="9">
                  <c:v>38</c:v>
                </c:pt>
                <c:pt idx="10">
                  <c:v>37.799999999999997</c:v>
                </c:pt>
                <c:pt idx="11">
                  <c:v>37.700000000000003</c:v>
                </c:pt>
                <c:pt idx="12">
                  <c:v>37.200000000000003</c:v>
                </c:pt>
                <c:pt idx="13">
                  <c:v>37.4</c:v>
                </c:pt>
                <c:pt idx="14">
                  <c:v>37</c:v>
                </c:pt>
                <c:pt idx="15">
                  <c:v>36.9</c:v>
                </c:pt>
                <c:pt idx="16">
                  <c:v>36.9</c:v>
                </c:pt>
                <c:pt idx="17">
                  <c:v>36.6</c:v>
                </c:pt>
                <c:pt idx="18">
                  <c:v>36.6</c:v>
                </c:pt>
                <c:pt idx="19">
                  <c:v>36</c:v>
                </c:pt>
                <c:pt idx="20">
                  <c:v>35.700000000000003</c:v>
                </c:pt>
                <c:pt idx="21">
                  <c:v>35</c:v>
                </c:pt>
                <c:pt idx="22">
                  <c:v>35.4</c:v>
                </c:pt>
                <c:pt idx="23">
                  <c:v>34.700000000000003</c:v>
                </c:pt>
                <c:pt idx="24">
                  <c:v>33.700000000000003</c:v>
                </c:pt>
                <c:pt idx="25">
                  <c:v>33.200000000000003</c:v>
                </c:pt>
                <c:pt idx="26">
                  <c:v>33.5</c:v>
                </c:pt>
                <c:pt idx="27">
                  <c:v>32.799999999999997</c:v>
                </c:pt>
                <c:pt idx="28">
                  <c:v>34.799999999999997</c:v>
                </c:pt>
                <c:pt idx="29">
                  <c:v>34.799999999999997</c:v>
                </c:pt>
                <c:pt idx="30">
                  <c:v>32.700000000000003</c:v>
                </c:pt>
                <c:pt idx="31">
                  <c:v>32.700000000000003</c:v>
                </c:pt>
                <c:pt idx="32">
                  <c:v>33.1</c:v>
                </c:pt>
                <c:pt idx="33">
                  <c:v>33.1</c:v>
                </c:pt>
                <c:pt idx="34">
                  <c:v>34.5</c:v>
                </c:pt>
              </c:numCache>
            </c:numRef>
          </c:yVal>
          <c:smooth val="1"/>
        </c:ser>
        <c:dLbls>
          <c:showLegendKey val="0"/>
          <c:showVal val="0"/>
          <c:showCatName val="0"/>
          <c:showSerName val="0"/>
          <c:showPercent val="0"/>
          <c:showBubbleSize val="0"/>
        </c:dLbls>
        <c:axId val="184685632"/>
        <c:axId val="184686208"/>
      </c:scatterChart>
      <c:valAx>
        <c:axId val="184685632"/>
        <c:scaling>
          <c:orientation val="minMax"/>
          <c:max val="18"/>
          <c:min val="1"/>
        </c:scaling>
        <c:delete val="0"/>
        <c:axPos val="b"/>
        <c:majorGridlines>
          <c:spPr>
            <a:ln w="25400">
              <a:solidFill>
                <a:srgbClr val="000000"/>
              </a:solidFill>
              <a:prstDash val="solid"/>
            </a:ln>
          </c:spPr>
        </c:majorGridlines>
        <c:minorGridlines>
          <c:spPr>
            <a:ln w="3175">
              <a:solidFill>
                <a:schemeClr val="tx1"/>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2213069150638161"/>
              <c:y val="0.93275742782475335"/>
            </c:manualLayout>
          </c:layout>
          <c:overlay val="0"/>
          <c:spPr>
            <a:noFill/>
            <a:ln w="25400">
              <a:noFill/>
            </a:ln>
          </c:spPr>
        </c:title>
        <c:numFmt formatCode="General"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4686208"/>
        <c:crossesAt val="0"/>
        <c:crossBetween val="midCat"/>
        <c:majorUnit val="1"/>
        <c:minorUnit val="0.25"/>
      </c:valAx>
      <c:valAx>
        <c:axId val="184686208"/>
        <c:scaling>
          <c:orientation val="minMax"/>
          <c:max val="39"/>
          <c:min val="32"/>
        </c:scaling>
        <c:delete val="0"/>
        <c:axPos val="l"/>
        <c:majorGridlines>
          <c:spPr>
            <a:ln w="2540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4349549597625633E-3"/>
              <c:y val="8.0002586402123085E-2"/>
            </c:manualLayout>
          </c:layout>
          <c:overlay val="0"/>
          <c:spPr>
            <a:noFill/>
            <a:ln w="25400">
              <a:noFill/>
            </a:ln>
          </c:spPr>
        </c:title>
        <c:numFmt formatCode="0_ ;[Red]\-0\ "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4685632"/>
        <c:crossesAt val="0"/>
        <c:crossBetween val="midCat"/>
        <c:majorUnit val="1"/>
        <c:minorUnit val="0.2"/>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3048</Words>
  <Characters>17379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20387</CharactersWithSpaces>
  <SharedDoc>false</SharedDoc>
  <HLinks>
    <vt:vector size="78" baseType="variant">
      <vt:variant>
        <vt:i4>7274575</vt:i4>
      </vt:variant>
      <vt:variant>
        <vt:i4>75</vt:i4>
      </vt:variant>
      <vt:variant>
        <vt:i4>0</vt:i4>
      </vt:variant>
      <vt:variant>
        <vt:i4>5</vt:i4>
      </vt:variant>
      <vt:variant>
        <vt:lpwstr>mailto:info@skard.ru</vt:lpwstr>
      </vt:variant>
      <vt:variant>
        <vt:lpwstr/>
      </vt:variant>
      <vt:variant>
        <vt:i4>1703984</vt:i4>
      </vt:variant>
      <vt:variant>
        <vt:i4>68</vt:i4>
      </vt:variant>
      <vt:variant>
        <vt:i4>0</vt:i4>
      </vt:variant>
      <vt:variant>
        <vt:i4>5</vt:i4>
      </vt:variant>
      <vt:variant>
        <vt:lpwstr/>
      </vt:variant>
      <vt:variant>
        <vt:lpwstr>_Toc513800641</vt:lpwstr>
      </vt:variant>
      <vt:variant>
        <vt:i4>1703984</vt:i4>
      </vt:variant>
      <vt:variant>
        <vt:i4>62</vt:i4>
      </vt:variant>
      <vt:variant>
        <vt:i4>0</vt:i4>
      </vt:variant>
      <vt:variant>
        <vt:i4>5</vt:i4>
      </vt:variant>
      <vt:variant>
        <vt:lpwstr/>
      </vt:variant>
      <vt:variant>
        <vt:lpwstr>_Toc513800640</vt:lpwstr>
      </vt:variant>
      <vt:variant>
        <vt:i4>1900592</vt:i4>
      </vt:variant>
      <vt:variant>
        <vt:i4>56</vt:i4>
      </vt:variant>
      <vt:variant>
        <vt:i4>0</vt:i4>
      </vt:variant>
      <vt:variant>
        <vt:i4>5</vt:i4>
      </vt:variant>
      <vt:variant>
        <vt:lpwstr/>
      </vt:variant>
      <vt:variant>
        <vt:lpwstr>_Toc513800639</vt:lpwstr>
      </vt:variant>
      <vt:variant>
        <vt:i4>1900592</vt:i4>
      </vt:variant>
      <vt:variant>
        <vt:i4>50</vt:i4>
      </vt:variant>
      <vt:variant>
        <vt:i4>0</vt:i4>
      </vt:variant>
      <vt:variant>
        <vt:i4>5</vt:i4>
      </vt:variant>
      <vt:variant>
        <vt:lpwstr/>
      </vt:variant>
      <vt:variant>
        <vt:lpwstr>_Toc513800638</vt:lpwstr>
      </vt:variant>
      <vt:variant>
        <vt:i4>1900592</vt:i4>
      </vt:variant>
      <vt:variant>
        <vt:i4>44</vt:i4>
      </vt:variant>
      <vt:variant>
        <vt:i4>0</vt:i4>
      </vt:variant>
      <vt:variant>
        <vt:i4>5</vt:i4>
      </vt:variant>
      <vt:variant>
        <vt:lpwstr/>
      </vt:variant>
      <vt:variant>
        <vt:lpwstr>_Toc513800637</vt:lpwstr>
      </vt:variant>
      <vt:variant>
        <vt:i4>1900592</vt:i4>
      </vt:variant>
      <vt:variant>
        <vt:i4>38</vt:i4>
      </vt:variant>
      <vt:variant>
        <vt:i4>0</vt:i4>
      </vt:variant>
      <vt:variant>
        <vt:i4>5</vt:i4>
      </vt:variant>
      <vt:variant>
        <vt:lpwstr/>
      </vt:variant>
      <vt:variant>
        <vt:lpwstr>_Toc513800636</vt:lpwstr>
      </vt:variant>
      <vt:variant>
        <vt:i4>1900592</vt:i4>
      </vt:variant>
      <vt:variant>
        <vt:i4>32</vt:i4>
      </vt:variant>
      <vt:variant>
        <vt:i4>0</vt:i4>
      </vt:variant>
      <vt:variant>
        <vt:i4>5</vt:i4>
      </vt:variant>
      <vt:variant>
        <vt:lpwstr/>
      </vt:variant>
      <vt:variant>
        <vt:lpwstr>_Toc513800635</vt:lpwstr>
      </vt:variant>
      <vt:variant>
        <vt:i4>1900592</vt:i4>
      </vt:variant>
      <vt:variant>
        <vt:i4>26</vt:i4>
      </vt:variant>
      <vt:variant>
        <vt:i4>0</vt:i4>
      </vt:variant>
      <vt:variant>
        <vt:i4>5</vt:i4>
      </vt:variant>
      <vt:variant>
        <vt:lpwstr/>
      </vt:variant>
      <vt:variant>
        <vt:lpwstr>_Toc513800634</vt:lpwstr>
      </vt:variant>
      <vt:variant>
        <vt:i4>1900592</vt:i4>
      </vt:variant>
      <vt:variant>
        <vt:i4>20</vt:i4>
      </vt:variant>
      <vt:variant>
        <vt:i4>0</vt:i4>
      </vt:variant>
      <vt:variant>
        <vt:i4>5</vt:i4>
      </vt:variant>
      <vt:variant>
        <vt:lpwstr/>
      </vt:variant>
      <vt:variant>
        <vt:lpwstr>_Toc513800633</vt:lpwstr>
      </vt:variant>
      <vt:variant>
        <vt:i4>1900592</vt:i4>
      </vt:variant>
      <vt:variant>
        <vt:i4>14</vt:i4>
      </vt:variant>
      <vt:variant>
        <vt:i4>0</vt:i4>
      </vt:variant>
      <vt:variant>
        <vt:i4>5</vt:i4>
      </vt:variant>
      <vt:variant>
        <vt:lpwstr/>
      </vt:variant>
      <vt:variant>
        <vt:lpwstr>_Toc513800632</vt:lpwstr>
      </vt:variant>
      <vt:variant>
        <vt:i4>1900592</vt:i4>
      </vt:variant>
      <vt:variant>
        <vt:i4>8</vt:i4>
      </vt:variant>
      <vt:variant>
        <vt:i4>0</vt:i4>
      </vt:variant>
      <vt:variant>
        <vt:i4>5</vt:i4>
      </vt:variant>
      <vt:variant>
        <vt:lpwstr/>
      </vt:variant>
      <vt:variant>
        <vt:lpwstr>_Toc513800631</vt:lpwstr>
      </vt:variant>
      <vt:variant>
        <vt:i4>1900592</vt:i4>
      </vt:variant>
      <vt:variant>
        <vt:i4>2</vt:i4>
      </vt:variant>
      <vt:variant>
        <vt:i4>0</vt:i4>
      </vt:variant>
      <vt:variant>
        <vt:i4>5</vt:i4>
      </vt:variant>
      <vt:variant>
        <vt:lpwstr/>
      </vt:variant>
      <vt:variant>
        <vt:lpwstr>_Toc513800630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USER</cp:lastModifiedBy>
  <cp:revision>19</cp:revision>
  <cp:lastPrinted>2018-07-17T06:13:00Z</cp:lastPrinted>
  <dcterms:created xsi:type="dcterms:W3CDTF">2022-03-04T11:32:00Z</dcterms:created>
  <dcterms:modified xsi:type="dcterms:W3CDTF">2022-09-19T10:54:00Z</dcterms:modified>
</cp:coreProperties>
</file>