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964333" w:rsidRDefault="0059330C" w:rsidP="00964333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964333">
        <w:rPr>
          <w:b/>
          <w:caps/>
          <w:sz w:val="36"/>
          <w:szCs w:val="36"/>
        </w:rPr>
        <w:t xml:space="preserve">АНТЕННА </w:t>
      </w:r>
      <w:r w:rsidR="00A75D67" w:rsidRPr="00964333">
        <w:rPr>
          <w:b/>
          <w:caps/>
          <w:sz w:val="36"/>
          <w:szCs w:val="36"/>
        </w:rPr>
        <w:t>ИЗМЕРИТЕЛЬНАЯ</w:t>
      </w:r>
    </w:p>
    <w:p w:rsidR="00FC0884" w:rsidRPr="00964333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48"/>
          <w:szCs w:val="48"/>
        </w:rPr>
      </w:pPr>
      <w:r w:rsidRPr="00964333">
        <w:rPr>
          <w:b/>
          <w:color w:val="000000"/>
          <w:spacing w:val="1"/>
          <w:sz w:val="48"/>
          <w:szCs w:val="48"/>
        </w:rPr>
        <w:t>П6-12</w:t>
      </w:r>
      <w:r w:rsidR="003D2233" w:rsidRPr="00964333">
        <w:rPr>
          <w:b/>
          <w:color w:val="000000"/>
          <w:spacing w:val="1"/>
          <w:sz w:val="48"/>
          <w:szCs w:val="48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DD0991">
        <w:rPr>
          <w:b/>
          <w:sz w:val="28"/>
          <w:szCs w:val="28"/>
        </w:rPr>
        <w:t>150320304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4A363B">
      <w:pPr>
        <w:shd w:val="clear" w:color="auto" w:fill="FFFFFF"/>
        <w:spacing w:line="360" w:lineRule="auto"/>
      </w:pPr>
    </w:p>
    <w:p w:rsidR="004533A5" w:rsidRPr="003269F6" w:rsidRDefault="004533A5" w:rsidP="004A363B">
      <w:pPr>
        <w:shd w:val="clear" w:color="auto" w:fill="FFFFFF"/>
        <w:spacing w:line="360" w:lineRule="auto"/>
      </w:pPr>
    </w:p>
    <w:p w:rsidR="007A6C15" w:rsidRDefault="007A6C15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Pr="00F440F0">
          <w:rPr>
            <w:rStyle w:val="ae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Pr="00F440F0">
          <w:rPr>
            <w:rStyle w:val="ae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Pr="00F440F0">
          <w:rPr>
            <w:rStyle w:val="ae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Pr="00F440F0">
          <w:rPr>
            <w:rStyle w:val="ae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Pr="00F440F0">
          <w:rPr>
            <w:rStyle w:val="ae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Pr="00F440F0">
          <w:rPr>
            <w:rStyle w:val="ae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Pr="00F440F0">
          <w:rPr>
            <w:rStyle w:val="ae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Pr="00F440F0">
          <w:rPr>
            <w:rStyle w:val="ae"/>
            <w:noProof/>
          </w:rPr>
          <w:t>8.1 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Pr="00F440F0">
          <w:rPr>
            <w:rStyle w:val="ae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Pr="00F440F0">
          <w:rPr>
            <w:rStyle w:val="ae"/>
            <w:noProof/>
          </w:rPr>
          <w:t>8.3 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Pr="00F440F0">
          <w:rPr>
            <w:rStyle w:val="ae"/>
            <w:noProof/>
          </w:rPr>
          <w:t>8.4Проведение измерений.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Pr="00F440F0">
          <w:rPr>
            <w:rStyle w:val="ae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Pr="00F440F0">
          <w:rPr>
            <w:rStyle w:val="ae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440F0">
          <w:rPr>
            <w:rStyle w:val="ae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Pr="00F440F0">
          <w:rPr>
            <w:rStyle w:val="ae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E4072" w:rsidRDefault="000E4072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Pr="00F440F0">
          <w:rPr>
            <w:rStyle w:val="ae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_Toc117601461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363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  <w:bookmarkStart w:id="0" w:name="_GoBack"/>
      <w:bookmarkEnd w:id="0"/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1" w:name="_Toc505759621"/>
      <w:bookmarkStart w:id="2" w:name="_Toc117601445"/>
      <w:r w:rsidRPr="00543C54">
        <w:lastRenderedPageBreak/>
        <w:t>Общие указания</w:t>
      </w:r>
      <w:bookmarkEnd w:id="1"/>
      <w:bookmarkEnd w:id="2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3" w:name="_Toc505759622"/>
      <w:bookmarkStart w:id="4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3"/>
      <w:bookmarkEnd w:id="4"/>
    </w:p>
    <w:p w:rsidR="00C775B5" w:rsidRDefault="00C775B5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DD0991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FE0560">
        <w:rPr>
          <w:u w:val="single"/>
        </w:rPr>
        <w:t>09</w:t>
      </w:r>
      <w:r w:rsidR="005D7C77">
        <w:rPr>
          <w:u w:val="single"/>
        </w:rPr>
        <w:t xml:space="preserve"> </w:t>
      </w:r>
      <w:r w:rsidR="00FE0560">
        <w:rPr>
          <w:u w:val="single"/>
        </w:rPr>
        <w:t>сентября 2022</w:t>
      </w:r>
      <w:r w:rsidR="005D7C77">
        <w:rPr>
          <w:u w:val="single"/>
        </w:rPr>
        <w:t xml:space="preserve"> г.</w:t>
      </w:r>
    </w:p>
    <w:p w:rsidR="00C55C91" w:rsidRPr="003269F6" w:rsidRDefault="00C55C91" w:rsidP="00DD0991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DD0991">
        <w:rPr>
          <w:u w:val="single"/>
        </w:rPr>
        <w:t>150320304</w:t>
      </w:r>
      <w:r w:rsidR="0028172A" w:rsidRPr="00964333">
        <w:rPr>
          <w:u w:val="single"/>
        </w:rPr>
        <w:t>.</w:t>
      </w:r>
    </w:p>
    <w:p w:rsidR="0012566B" w:rsidRPr="009535A0" w:rsidRDefault="0012566B" w:rsidP="00DD0991">
      <w:pPr>
        <w:numPr>
          <w:ilvl w:val="1"/>
          <w:numId w:val="1"/>
        </w:numPr>
        <w:shd w:val="clear" w:color="auto" w:fill="FFFFFF"/>
        <w:suppressAutoHyphens w:val="0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</w:t>
      </w:r>
      <w:r>
        <w:t>е</w:t>
      </w:r>
      <w:r>
        <w:t>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</w:t>
      </w:r>
      <w:r>
        <w:t>з</w:t>
      </w:r>
      <w:r>
        <w:t>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C55C91" w:rsidRPr="003269F6" w:rsidRDefault="003D4A48" w:rsidP="00DD0991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44D8C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5" w:name="_Toc505759623"/>
      <w:bookmarkStart w:id="6" w:name="_Toc117601447"/>
      <w:r w:rsidRPr="00543C54">
        <w:t>К</w:t>
      </w:r>
      <w:r w:rsidR="000771F1" w:rsidRPr="00543C54">
        <w:t>омплектность</w:t>
      </w:r>
      <w:bookmarkEnd w:id="5"/>
      <w:bookmarkEnd w:id="6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7F119D">
              <w:rPr>
                <w:sz w:val="22"/>
                <w:szCs w:val="22"/>
              </w:rPr>
              <w:t>150320304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F4C4340" wp14:editId="5BBCF246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7AA7435D" wp14:editId="7DD0421D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DD0991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150320304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5D7C77" w:rsidP="00FB118F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451FF9" w:rsidP="00FB118F">
            <w:pPr>
              <w:shd w:val="clear" w:color="auto" w:fill="FFFFFF"/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DD0991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150320304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D6BA2C" wp14:editId="1EB0F9C9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606A3C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0E4072" w:rsidRPr="00606A3C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488628" wp14:editId="7E4F9A13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72" w:rsidRDefault="000E4072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E4072" w:rsidRPr="00457988" w:rsidRDefault="000E4072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0E4072" w:rsidRDefault="000E4072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0E4072" w:rsidRPr="00457988" w:rsidRDefault="000E4072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BE4990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814303" wp14:editId="4CF4B9CF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F56DBC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WC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sBEN1SeifwGyCwFkA0gwCiEQynkW4xa&#10;GCsJVm8WRFKMqqccPsTQD0Mzh6wQRv0ABLmvme1rCM/A1bokaC2M9Xp6LRrJ5iXE8m2xuDiDb1Qw&#10;S/G7vDafD4aHRbcZdGY67cvW6m4cj34D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ePyFgu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0E4072" w:rsidRPr="00F56DBC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EC5BFF" wp14:editId="1A920973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72" w:rsidRDefault="000E4072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19B688" wp14:editId="3E7C62C3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" stroked="f">
                <v:textbox>
                  <w:txbxContent>
                    <w:p w:rsidR="000E4072" w:rsidRDefault="000E4072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19B688" wp14:editId="3E7C62C3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B981" wp14:editId="14023673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F902D" wp14:editId="087AE33F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" filled="f" strokecolor="windowText" strokeweight="1pt">
                <v:path arrowok="t"/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6C93A4" wp14:editId="7968FDC6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BDC973B" wp14:editId="68A2877A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343361" wp14:editId="73A3E4D4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8E9BFD" wp14:editId="0703263C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0E4072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0E4072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0E4072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0E4072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0E407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0E407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0E407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0E407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0E4072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0E4072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0E407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0E4072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0E4072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E7FE0" wp14:editId="58DC7111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072" w:rsidRPr="00ED0AF4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kUrQ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" filled="f" strokeweight="1pt">
                <v:textbox>
                  <w:txbxContent>
                    <w:p w:rsidR="000E4072" w:rsidRPr="00ED0AF4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EA77F6" wp14:editId="0D08E998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C4Xv4P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F61BCD" wp14:editId="6195480F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FA5751" wp14:editId="3CF49F89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990DD5" wp14:editId="7DB46DA8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DFB89A" wp14:editId="5AB99514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9915C1" wp14:editId="37E45FC3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4F3A7CBA" wp14:editId="11CFD0F4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8FCAE6" wp14:editId="6367C47A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455B12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" filled="f" stroked="f" strokeweight="2pt">
                <v:textbox>
                  <w:txbxContent>
                    <w:p w:rsidR="000E4072" w:rsidRPr="00455B12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E95DF4" wp14:editId="79C6271D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Mo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z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DaC7Mo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41D77CB2" wp14:editId="02D78791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0E4072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0E4072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0E407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0E407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03ADC6" wp14:editId="362E7925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E4072" w:rsidRPr="00FB04A6" w:rsidRDefault="000E4072" w:rsidP="00E361E0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5" style="position:absolute;left:0;text-align:left;margin-left:221.1pt;margin-top:14.6pt;width:35.4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" fillcolor="window" stroked="f" strokeweight="2pt">
                <v:path arrowok="t"/>
                <v:textbox>
                  <w:txbxContent>
                    <w:p w:rsidR="000E4072" w:rsidRPr="00FB04A6" w:rsidRDefault="000E4072" w:rsidP="00E361E0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39A53985" wp14:editId="129C7571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17522687" wp14:editId="459CBE8B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46A880" wp14:editId="16BAED5A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tRbJkO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1C3047AD" wp14:editId="033A713F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17369B" wp14:editId="3996C568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y9vDHK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200351" wp14:editId="2F2C20C7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" filled="f" strokecolor="windowText" strokeweight="1pt">
                <v:path arrowok="t"/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4AF250C7" wp14:editId="4D11BE01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B312CA" wp14:editId="3CE4B4D6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FA4D56" wp14:editId="19759CAF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5008A124" wp14:editId="761ACB6D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7CFAFD45" wp14:editId="43D336D4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8EB391C" wp14:editId="12FAB5B3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3719554A" wp14:editId="61E9D9BD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530A0A" wp14:editId="03B50E6F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7D1E93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8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u1lHf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0E4072" w:rsidRPr="007D1E93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53F761E9" wp14:editId="5473FA37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0052F044" wp14:editId="08D823D8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66E3BF5A" wp14:editId="4A30DC84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4F889609" wp14:editId="45F0A831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71403C" wp14:editId="5FBA0EDE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7FD94904" wp14:editId="4DD30DA5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34BF6210" wp14:editId="2D21C19A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0CF6DC" wp14:editId="2366F518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BD6AF8" w:rsidRDefault="000E4072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Lx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wSW/EPBfZDchZClAbYIBpCD+FkG8d&#10;1MBkSRz1ZkkkdVD5lMOTiAKMzSiyBu4NQjDkvme+7yE8hVBdT1BnjHU3wJa1ZIsCcgW2W1ycwUPK&#10;mdX4XV2b5wfzw8LbzDozoPZte+puIo9+Aw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DIekvH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0E4072" w:rsidRPr="00BD6AF8" w:rsidRDefault="000E4072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3FD562C7" wp14:editId="783B3A97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1343ABF1" wp14:editId="26280469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0E4072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0E4072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0E4072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0E4072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0E407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0E4072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5A5A9A" w:rsidP="00FB118F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0913" wp14:editId="3CE4D054">
                <wp:simplePos x="0" y="0"/>
                <wp:positionH relativeFrom="column">
                  <wp:posOffset>2673350</wp:posOffset>
                </wp:positionH>
                <wp:positionV relativeFrom="paragraph">
                  <wp:posOffset>156845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72" w:rsidRPr="005A5A9A" w:rsidRDefault="000E4072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№150320304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1" style="position:absolute;left:0;text-align:left;margin-left:210.5pt;margin-top:12.3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gPsg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" filled="f" stroked="f">
                <v:textbox inset="0,0,0,0">
                  <w:txbxContent>
                    <w:p w:rsidR="000E4072" w:rsidRPr="005A5A9A" w:rsidRDefault="000E4072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№150320304</w:t>
                      </w:r>
                    </w:p>
                  </w:txbxContent>
                </v:textbox>
              </v:rect>
            </w:pict>
          </mc:Fallback>
        </mc:AlternateContent>
      </w:r>
      <w:r w:rsidR="002631E9">
        <w:rPr>
          <w:noProof/>
          <w:lang w:eastAsia="ru-RU"/>
        </w:rPr>
        <w:drawing>
          <wp:inline distT="0" distB="0" distL="0" distR="0" wp14:anchorId="580F06EE" wp14:editId="60A38036">
            <wp:extent cx="9331036" cy="5146964"/>
            <wp:effectExtent l="0" t="0" r="22860" b="1587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DD0991">
        <w:t>150320304</w:t>
      </w:r>
      <w:r w:rsidR="009122C1" w:rsidRPr="000D7EE1">
        <w:t xml:space="preserve"> 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1441EA">
        <w:trPr>
          <w:trHeight w:val="70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0D7EE1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5A5A9A" w:rsidRPr="00E13787" w:rsidTr="001441EA">
        <w:trPr>
          <w:trHeight w:val="315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6,7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5,7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8,8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8,2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10,0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11,3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11,1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11,4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12,1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13,3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12,5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12,0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12,0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12,8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12,5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12,4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12,4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12,6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12,8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11,7</w:t>
            </w:r>
          </w:p>
        </w:tc>
      </w:tr>
      <w:tr w:rsidR="005A5A9A" w:rsidRPr="00E13787" w:rsidTr="000D7EE1">
        <w:trPr>
          <w:trHeight w:val="31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9A" w:rsidRDefault="005A5A9A">
            <w:pPr>
              <w:jc w:val="center"/>
            </w:pPr>
            <w:r>
              <w:t>6,5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F3" w:rsidRDefault="001B76F3" w:rsidP="008050A7">
      <w:r>
        <w:separator/>
      </w:r>
    </w:p>
  </w:endnote>
  <w:endnote w:type="continuationSeparator" w:id="0">
    <w:p w:rsidR="001B76F3" w:rsidRDefault="001B76F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72" w:rsidRDefault="000E4072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A363B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F3" w:rsidRDefault="001B76F3" w:rsidP="008050A7">
      <w:r>
        <w:separator/>
      </w:r>
    </w:p>
  </w:footnote>
  <w:footnote w:type="continuationSeparator" w:id="0">
    <w:p w:rsidR="001B76F3" w:rsidRDefault="001B76F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081_&#1055;6-123_150320304_&#1054;&#1054;&#1054;%20&#1056;&#1077;&#1074;&#1086;&#1083;&#1069;&#1052;&#1057;\&#1055;6-123_1503203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Лист1!$B$4:$B$33</c:f>
              <c:numCache>
                <c:formatCode>0.0</c:formatCode>
                <c:ptCount val="30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Лист1!$C$4:$C$33</c:f>
              <c:numCache>
                <c:formatCode>0.0</c:formatCode>
                <c:ptCount val="30"/>
                <c:pt idx="0">
                  <c:v>6.7</c:v>
                </c:pt>
                <c:pt idx="1">
                  <c:v>5.7</c:v>
                </c:pt>
                <c:pt idx="2">
                  <c:v>8.8000000000000007</c:v>
                </c:pt>
                <c:pt idx="3">
                  <c:v>8.1999999999999993</c:v>
                </c:pt>
                <c:pt idx="4">
                  <c:v>10</c:v>
                </c:pt>
                <c:pt idx="5">
                  <c:v>11.3</c:v>
                </c:pt>
                <c:pt idx="6">
                  <c:v>11.1</c:v>
                </c:pt>
                <c:pt idx="7">
                  <c:v>11.4</c:v>
                </c:pt>
                <c:pt idx="8">
                  <c:v>11.7</c:v>
                </c:pt>
                <c:pt idx="9">
                  <c:v>12.1</c:v>
                </c:pt>
                <c:pt idx="10">
                  <c:v>12.7</c:v>
                </c:pt>
                <c:pt idx="11">
                  <c:v>13.3</c:v>
                </c:pt>
                <c:pt idx="12">
                  <c:v>12.5</c:v>
                </c:pt>
                <c:pt idx="13">
                  <c:v>12</c:v>
                </c:pt>
                <c:pt idx="14">
                  <c:v>12</c:v>
                </c:pt>
                <c:pt idx="15">
                  <c:v>12.8</c:v>
                </c:pt>
                <c:pt idx="16">
                  <c:v>12.5</c:v>
                </c:pt>
                <c:pt idx="17">
                  <c:v>12.4</c:v>
                </c:pt>
                <c:pt idx="18">
                  <c:v>12.4</c:v>
                </c:pt>
                <c:pt idx="19">
                  <c:v>12.7</c:v>
                </c:pt>
                <c:pt idx="20">
                  <c:v>12.7</c:v>
                </c:pt>
                <c:pt idx="21">
                  <c:v>12.6</c:v>
                </c:pt>
                <c:pt idx="22">
                  <c:v>12.8</c:v>
                </c:pt>
                <c:pt idx="23">
                  <c:v>11.7</c:v>
                </c:pt>
                <c:pt idx="24">
                  <c:v>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916416"/>
        <c:axId val="339916992"/>
      </c:scatterChart>
      <c:valAx>
        <c:axId val="339916416"/>
        <c:scaling>
          <c:orientation val="minMax"/>
          <c:max val="13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9916992"/>
        <c:crossesAt val="0"/>
        <c:crossBetween val="midCat"/>
        <c:majorUnit val="1"/>
        <c:minorUnit val="0.2"/>
      </c:valAx>
      <c:valAx>
        <c:axId val="339916992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99164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23590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2022-10-25T11:44:00Z</cp:lastPrinted>
  <dcterms:created xsi:type="dcterms:W3CDTF">2021-09-22T08:45:00Z</dcterms:created>
  <dcterms:modified xsi:type="dcterms:W3CDTF">2022-10-25T11:49:00Z</dcterms:modified>
</cp:coreProperties>
</file>