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6E5F75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372D14A5" wp14:editId="577DDCCD">
                  <wp:extent cx="968400" cy="932400"/>
                  <wp:effectExtent l="0" t="0" r="3175" b="127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46493">
        <w:rPr>
          <w:b/>
          <w:color w:val="000000"/>
          <w:spacing w:val="1"/>
          <w:sz w:val="32"/>
          <w:szCs w:val="32"/>
        </w:rPr>
        <w:t>151221304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553CA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28439" w:history="1">
        <w:r w:rsidR="009553CA" w:rsidRPr="004D6C73">
          <w:rPr>
            <w:rStyle w:val="af"/>
            <w:noProof/>
          </w:rPr>
          <w:t>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ОБЩИЕ УКАЗАНИЯ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_Toc83628439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0" w:history="1">
        <w:r w:rsidR="009553CA" w:rsidRPr="004D6C73">
          <w:rPr>
            <w:rStyle w:val="af"/>
            <w:noProof/>
          </w:rPr>
          <w:t>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ОСНОВНЫЕ СВЕДЕНИЯ ОБ ИЗДЕЛИИ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1" w:history="1">
        <w:r w:rsidR="009553CA" w:rsidRPr="004D6C73">
          <w:rPr>
            <w:rStyle w:val="af"/>
            <w:noProof/>
          </w:rPr>
          <w:t>3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ОСНОВНЫЕ ТЕХНИЧЕСКИЕ ДАННЫЕ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2" w:history="1">
        <w:r w:rsidR="009553CA" w:rsidRPr="004D6C73">
          <w:rPr>
            <w:rStyle w:val="af"/>
            <w:noProof/>
          </w:rPr>
          <w:t>4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ИНДИВИДУАЛЬНЫЕ ОСОБЕННОСТИ ИЗДЕЛИЯ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3" w:history="1">
        <w:r w:rsidR="009553CA" w:rsidRPr="004D6C73">
          <w:rPr>
            <w:rStyle w:val="af"/>
            <w:noProof/>
          </w:rPr>
          <w:t>5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КОМПЛЕКТНОСТЬ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_Toc83628443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4" w:history="1">
        <w:r w:rsidR="009553CA" w:rsidRPr="004D6C73">
          <w:rPr>
            <w:rStyle w:val="af"/>
            <w:noProof/>
          </w:rPr>
          <w:t>6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РЕСУРСЫ, СРОКИ СЛУЖБЫ И ХРАНЕНИЯ. ГАРАНТИИ ИЗГОТОВИТЕЛЯ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_Toc83628444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7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5" w:history="1">
        <w:r w:rsidR="009553CA" w:rsidRPr="004D6C73">
          <w:rPr>
            <w:rStyle w:val="af"/>
            <w:noProof/>
          </w:rPr>
          <w:t>7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КОНСЕРВАЦИЯ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_Toc83628445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6" w:history="1">
        <w:r w:rsidR="009553CA" w:rsidRPr="004D6C73">
          <w:rPr>
            <w:rStyle w:val="af"/>
            <w:noProof/>
          </w:rPr>
          <w:t>8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СВИДЕТЕЛЬСТВО ОБ УПАКОВЫВАНИИ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_Toc83628446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7" w:history="1">
        <w:r w:rsidR="009553CA" w:rsidRPr="004D6C73">
          <w:rPr>
            <w:rStyle w:val="af"/>
            <w:noProof/>
          </w:rPr>
          <w:t>9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СВИДЕТЕЛЬСТВО О ПРИЕМКЕ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_Toc83628447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10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8" w:history="1">
        <w:r w:rsidR="009553CA" w:rsidRPr="004D6C73">
          <w:rPr>
            <w:rStyle w:val="af"/>
            <w:noProof/>
          </w:rPr>
          <w:t>10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ДВИЖЕНИЕ ИЗДЕЛИЯ ПРИ ЭКСПЛУАТАЦИИ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_Toc83628448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9" w:history="1">
        <w:r w:rsidR="009553CA" w:rsidRPr="004D6C73">
          <w:rPr>
            <w:rStyle w:val="af"/>
            <w:noProof/>
          </w:rPr>
          <w:t>11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РАБОТЫ ИЗДЕЛИЯ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0" w:history="1">
        <w:r w:rsidR="009553CA" w:rsidRPr="004D6C73">
          <w:rPr>
            <w:rStyle w:val="af"/>
            <w:noProof/>
          </w:rPr>
          <w:t>12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ТЕХНИЧЕСКОГО ОБСЛУЖИВАНИЯ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1" w:history="1">
        <w:r w:rsidR="009553CA" w:rsidRPr="004D6C73">
          <w:rPr>
            <w:rStyle w:val="af"/>
            <w:noProof/>
          </w:rPr>
          <w:t>13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РАБОТЫ ПО БЮЛЛЕТЕНЯМ И УКАЗАНИЯМ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17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2" w:history="1">
        <w:r w:rsidR="009553CA" w:rsidRPr="004D6C73">
          <w:rPr>
            <w:rStyle w:val="af"/>
            <w:noProof/>
          </w:rPr>
          <w:t>14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РАБОТЫ ПРИ ЭКСПЛУАТАЦИИ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3" w:history="1">
        <w:r w:rsidR="009553CA" w:rsidRPr="004D6C73">
          <w:rPr>
            <w:rStyle w:val="af"/>
            <w:noProof/>
          </w:rPr>
          <w:t>15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ПОВЕРКА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_Toc83628453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19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4" w:history="1">
        <w:r w:rsidR="009553CA" w:rsidRPr="004D6C73">
          <w:rPr>
            <w:rStyle w:val="af"/>
            <w:noProof/>
          </w:rPr>
          <w:t>16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 РЕКЛАМАЦИЯХ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_Toc83628454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21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5" w:history="1">
        <w:r w:rsidR="009553CA" w:rsidRPr="004D6C73">
          <w:rPr>
            <w:rStyle w:val="af"/>
            <w:noProof/>
          </w:rPr>
          <w:t>17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ЛИСТ РЕГИСТРАЦИИ РЕКЛАМАЦИЙ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_Toc83628455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21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6" w:history="1">
        <w:r w:rsidR="009553CA" w:rsidRPr="004D6C73">
          <w:rPr>
            <w:rStyle w:val="af"/>
            <w:noProof/>
          </w:rPr>
          <w:t>18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 ХРАНЕНИИ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_Toc83628456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23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7" w:history="1">
        <w:r w:rsidR="009553CA" w:rsidRPr="004D6C73">
          <w:rPr>
            <w:rStyle w:val="af"/>
            <w:noProof/>
          </w:rPr>
          <w:t>19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РЕМОНТ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_Toc83628457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24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8" w:history="1">
        <w:r w:rsidR="009553CA" w:rsidRPr="004D6C73">
          <w:rPr>
            <w:rStyle w:val="af"/>
            <w:noProof/>
          </w:rPr>
          <w:t>20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ОСОБЫЕ ОТМЕТКИ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_Toc83628458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28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9" w:history="1">
        <w:r w:rsidR="009553CA" w:rsidRPr="004D6C73">
          <w:rPr>
            <w:rStyle w:val="af"/>
            <w:noProof/>
          </w:rPr>
          <w:t>21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ОБ УТИЛИЗАЦИИ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30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0" w:history="1">
        <w:r w:rsidR="009553CA" w:rsidRPr="004D6C73">
          <w:rPr>
            <w:rStyle w:val="af"/>
            <w:noProof/>
          </w:rPr>
          <w:t>22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КОНТРОЛЬ СОСТОЯНИЯ ИЗДЕЛИЯ И ВЕДЕНИЯ ФОРМУЛЯРА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31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1" w:history="1">
        <w:r w:rsidR="009553CA" w:rsidRPr="004D6C73">
          <w:rPr>
            <w:rStyle w:val="af"/>
            <w:noProof/>
          </w:rPr>
          <w:t>ПРИЛОЖЕНИЕ 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32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676F0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2" w:history="1">
        <w:r w:rsidR="009553CA" w:rsidRPr="004D6C73">
          <w:rPr>
            <w:rStyle w:val="af"/>
            <w:noProof/>
          </w:rPr>
          <w:t>ПРИЛОЖЕНИЕ Б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33</w:t>
        </w:r>
        <w:r w:rsidR="009553CA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9D76EA" w:rsidRDefault="009D76EA">
      <w:pPr>
        <w:suppressAutoHyphens w:val="0"/>
      </w:pPr>
      <w:r>
        <w:br w:type="page"/>
      </w:r>
    </w:p>
    <w:p w:rsidR="009D76EA" w:rsidRDefault="009D76EA" w:rsidP="009D76EA"/>
    <w:p w:rsidR="009D76EA" w:rsidRDefault="009D76EA" w:rsidP="009D76EA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111F0" wp14:editId="7ABA1759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9D76EA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D76EA" w:rsidRDefault="009D76EA" w:rsidP="009D76EA">
                            <w:pPr>
                              <w:ind w:firstLine="567"/>
                              <w:jc w:val="both"/>
                            </w:pPr>
                          </w:p>
                          <w:p w:rsidR="009D76EA" w:rsidRPr="00BA7D77" w:rsidRDefault="009D76EA" w:rsidP="009D76E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D76EA" w:rsidRPr="007A2685" w:rsidRDefault="009D76EA" w:rsidP="009D76E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9D76EA" w:rsidRDefault="009D76EA" w:rsidP="009D76EA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D76EA" w:rsidRDefault="009D76EA" w:rsidP="009D76EA">
                      <w:pPr>
                        <w:ind w:firstLine="567"/>
                        <w:jc w:val="both"/>
                      </w:pPr>
                    </w:p>
                    <w:p w:rsidR="009D76EA" w:rsidRPr="00BA7D77" w:rsidRDefault="009D76EA" w:rsidP="009D76E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D76EA" w:rsidRPr="007A2685" w:rsidRDefault="009D76EA" w:rsidP="009D76E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6EA" w:rsidRDefault="009D76EA" w:rsidP="009D76EA"/>
    <w:p w:rsidR="009D76EA" w:rsidRDefault="009D76EA" w:rsidP="009D76EA">
      <w:r>
        <w:rPr>
          <w:noProof/>
          <w:lang w:eastAsia="ru-RU"/>
        </w:rPr>
        <w:drawing>
          <wp:inline distT="0" distB="0" distL="0" distR="0" wp14:anchorId="501EB881" wp14:editId="4598FA6A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EA" w:rsidRDefault="009D76EA" w:rsidP="009D76EA"/>
    <w:p w:rsidR="009D76EA" w:rsidRDefault="009D76EA">
      <w:pPr>
        <w:suppressAutoHyphens w:val="0"/>
      </w:pPr>
      <w:r>
        <w:br w:type="page"/>
      </w:r>
    </w:p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1" w:name="_Toc83628439"/>
      <w:r w:rsidRPr="00CA709E"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>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1) необходимо ознакомиться с руководством по эксплуатации рабочего эталона П1-139</w:t>
      </w:r>
      <w:r w:rsidRPr="001B7B46">
        <w:t>/</w:t>
      </w:r>
      <w:r>
        <w:t>1.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Формуляр должен постоянно находиться с рабочим эталоном П1-139</w:t>
      </w:r>
      <w:r w:rsidRPr="001B7B46">
        <w:t>/</w:t>
      </w:r>
      <w:r>
        <w:t>1.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>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 печатью предприятия, передающего рабочий эталон П1-139</w:t>
      </w:r>
      <w:r w:rsidRPr="001B7B46">
        <w:t>/</w:t>
      </w:r>
      <w:r>
        <w:t>1.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28440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>Обозначение: КНПР.464316.024-01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A6624E">
        <w:rPr>
          <w:u w:val="single"/>
        </w:rPr>
        <w:t>14</w:t>
      </w:r>
      <w:r w:rsidR="009E1FC9">
        <w:rPr>
          <w:u w:val="single"/>
        </w:rPr>
        <w:t>.0</w:t>
      </w:r>
      <w:r w:rsidR="009D76EA">
        <w:rPr>
          <w:u w:val="single"/>
        </w:rPr>
        <w:t>7</w:t>
      </w:r>
      <w:r w:rsidR="009E1FC9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046493">
        <w:rPr>
          <w:u w:val="single"/>
        </w:rPr>
        <w:t>151221304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>Рабочий эталон для поверки измерительных антенн П1-139</w:t>
      </w:r>
      <w:r w:rsidRPr="001B7B46">
        <w:t>/</w:t>
      </w:r>
      <w:r>
        <w:t xml:space="preserve">1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6E6AA0" w:rsidRPr="00B707DB" w:rsidRDefault="006E6AA0" w:rsidP="00AB362F">
      <w:pPr>
        <w:pStyle w:val="a6"/>
        <w:numPr>
          <w:ilvl w:val="1"/>
          <w:numId w:val="39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>Сертификат соответствия №  ВР 31.1.15991-2022 выданный СДС «Военный Регистр», ОССМК ООО «Центр инноваций и сертификации» удостоверяет, что СМК АО</w:t>
      </w:r>
      <w:bookmarkStart w:id="3" w:name="_GoBack"/>
      <w:bookmarkEnd w:id="3"/>
      <w:r w:rsidRPr="00B707DB">
        <w:t xml:space="preserve">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4" w:name="_Toc83628441"/>
      <w:r w:rsidRPr="00E64E89">
        <w:t>ОСНОВНЫЕ ТЕХНИЧЕСКИЕ ДАННЫЕ</w:t>
      </w:r>
      <w:bookmarkEnd w:id="4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6E6AA0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6E6AA0">
              <w:t>4,0</w:t>
            </w:r>
            <w:r w:rsidR="009D76EA">
              <w:t xml:space="preserve"> </w:t>
            </w:r>
            <w:r w:rsidRPr="00056095">
              <w:t xml:space="preserve">до </w:t>
            </w:r>
            <w:r>
              <w:t>5,8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lastRenderedPageBreak/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19,0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0111E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31D0F">
              <w:rPr>
                <w:lang w:val="en-US"/>
              </w:rPr>
              <w:t>WR</w:t>
            </w:r>
            <w:r w:rsidRPr="00731D0F">
              <w:t>-187 (сечение</w:t>
            </w:r>
            <w:r>
              <w:t xml:space="preserve"> 47,55×22,15 мм)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  <w:vAlign w:val="center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 (</w:t>
            </w:r>
            <w:proofErr w:type="spellStart"/>
            <w:r>
              <w:t>длина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ширина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высота</w:t>
            </w:r>
            <w:proofErr w:type="spellEnd"/>
            <w:r>
              <w:rPr>
                <w:color w:val="000000"/>
                <w:spacing w:val="4"/>
              </w:rPr>
              <w:t>),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B1618" w:rsidRPr="00774ABD" w:rsidRDefault="008B1618" w:rsidP="00110492">
            <w:pPr>
              <w:jc w:val="center"/>
            </w:pPr>
            <w:r>
              <w:t>598,0</w:t>
            </w:r>
            <w:r w:rsidRPr="0068194E">
              <w:rPr>
                <w:color w:val="000000"/>
                <w:spacing w:val="4"/>
              </w:rPr>
              <w:t>×</w:t>
            </w:r>
            <w:r>
              <w:t>305,5</w:t>
            </w:r>
            <w:r>
              <w:rPr>
                <w:color w:val="000000"/>
                <w:spacing w:val="4"/>
              </w:rPr>
              <w:t>×231,5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8B1618" w:rsidP="00110492">
            <w:pPr>
              <w:tabs>
                <w:tab w:val="left" w:pos="1180"/>
              </w:tabs>
              <w:jc w:val="center"/>
            </w:pPr>
            <w:r>
              <w:t>2560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Pr="008C0910" w:rsidRDefault="0008166C" w:rsidP="00811188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166C" w:rsidRDefault="00094885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CB8E46" wp14:editId="541DDE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DF9BDD" wp14:editId="556B3B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C87CFE" wp14:editId="5F6FD6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847EC8" wp14:editId="5600A4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BE7C99" wp14:editId="33BEE1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3CF69" wp14:editId="0A98BF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5" w:name="_Toc83628442"/>
      <w:r>
        <w:lastRenderedPageBreak/>
        <w:t>ИНДИВИДУАЛЬНЫЕ ОСОБЕННОСТИ ИЗДЕЛИЯ</w:t>
      </w:r>
      <w:bookmarkEnd w:id="5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>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6" w:name="_Toc83628443"/>
      <w:r>
        <w:t>КОМПЛЕКТНОСТЬ</w:t>
      </w:r>
      <w:bookmarkEnd w:id="6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Рабочий эталон для поверки измерительных антенн П1-139/1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46493" w:rsidP="00811188">
            <w:pPr>
              <w:jc w:val="center"/>
            </w:pPr>
            <w:r>
              <w:rPr>
                <w:color w:val="000000"/>
                <w:spacing w:val="1"/>
              </w:rPr>
              <w:t>151221304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811188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811188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AD48E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C6575A" w:rsidP="00AD48E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811188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C6575A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Короб транспортировочный</w:t>
            </w:r>
            <w:r w:rsidR="009D76EA">
              <w:t>*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CC364B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CC364B" w:rsidP="00C6575A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r>
              <w:t>Устройство крепления*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pPr>
              <w:jc w:val="center"/>
            </w:pPr>
            <w:r>
              <w:t>-</w:t>
            </w:r>
          </w:p>
        </w:tc>
      </w:tr>
    </w:tbl>
    <w:p w:rsidR="009D76EA" w:rsidRPr="00815F73" w:rsidRDefault="009D76EA" w:rsidP="009D76EA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9D76EA" w:rsidRDefault="009D76EA" w:rsidP="009D76EA">
      <w:pPr>
        <w:rPr>
          <w:b/>
          <w:i/>
          <w:iCs/>
        </w:rPr>
      </w:pPr>
      <w:r>
        <w:t>** по согласованию с заказчиком</w:t>
      </w:r>
      <w:r w:rsidRPr="0008166C">
        <w:rPr>
          <w:b/>
          <w:i/>
          <w:iCs/>
        </w:rPr>
        <w:t xml:space="preserve"> </w:t>
      </w:r>
    </w:p>
    <w:p w:rsidR="009D76EA" w:rsidRPr="00A26AD8" w:rsidRDefault="009D76EA" w:rsidP="00811188"/>
    <w:p w:rsidR="00811188" w:rsidRDefault="00811188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83628444"/>
      <w:r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>Ресурс рабочего эталона П1-139</w:t>
      </w:r>
      <w:r w:rsidRPr="00453E7E">
        <w:t>/</w:t>
      </w:r>
      <w:r>
        <w:t xml:space="preserve">1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>Срок службы рабочего эталона П1-139</w:t>
      </w:r>
      <w:r w:rsidRPr="00453E7E">
        <w:t>/</w:t>
      </w:r>
      <w:r>
        <w:t xml:space="preserve">1: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>Срок хранения рабочего эталона П1-139</w:t>
      </w:r>
      <w:r w:rsidRPr="00453E7E">
        <w:t>/</w:t>
      </w:r>
      <w:r>
        <w:t xml:space="preserve">1: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рабочего эталона П1-139</w:t>
      </w:r>
      <w:r w:rsidRPr="00453E7E">
        <w:t>/</w:t>
      </w:r>
      <w:r>
        <w:t xml:space="preserve">1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>рабочего эталона П1-139</w:t>
      </w:r>
      <w:r w:rsidRPr="00453E7E">
        <w:t>/</w:t>
      </w:r>
      <w:r>
        <w:t xml:space="preserve">1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="000E3D8F" w:rsidRPr="00220F37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Pr="000E3D8F" w:rsidRDefault="00552DBE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1C193C" w:rsidRDefault="000B7022" w:rsidP="00552DBE">
      <w:pPr>
        <w:spacing w:line="360" w:lineRule="auto"/>
        <w:jc w:val="both"/>
        <w:rPr>
          <w:lang w:val="en-US"/>
        </w:rPr>
      </w:pPr>
    </w:p>
    <w:p w:rsidR="00626FCD" w:rsidRPr="001C193C" w:rsidRDefault="00626FCD" w:rsidP="00552DBE">
      <w:pPr>
        <w:spacing w:line="360" w:lineRule="auto"/>
        <w:jc w:val="both"/>
        <w:rPr>
          <w:lang w:val="en-US"/>
        </w:rPr>
      </w:pPr>
    </w:p>
    <w:p w:rsidR="00626FCD" w:rsidRPr="001C193C" w:rsidRDefault="00626FCD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8" w:name="_Toc83628445"/>
      <w:r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83628446"/>
      <w:r w:rsidRPr="00283740"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811188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46493" w:rsidP="00811188">
            <w:pPr>
              <w:jc w:val="center"/>
            </w:pPr>
            <w:r>
              <w:rPr>
                <w:color w:val="000000"/>
                <w:spacing w:val="1"/>
              </w:rPr>
              <w:t>151221304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9D76EA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9D76EA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9D76EA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811188"/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811188"/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</w:tcPr>
          <w:p w:rsidR="00811188" w:rsidRPr="00C60209" w:rsidRDefault="00811188" w:rsidP="00811188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811188"/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</w:tcPr>
          <w:p w:rsidR="00811188" w:rsidRPr="00C60209" w:rsidRDefault="00811188" w:rsidP="00811188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85016F" w:rsidRDefault="0085016F" w:rsidP="00811188">
      <w:pPr>
        <w:jc w:val="both"/>
        <w:rPr>
          <w:b/>
          <w:sz w:val="28"/>
        </w:rPr>
      </w:pPr>
    </w:p>
    <w:p w:rsidR="001C193C" w:rsidRDefault="001C193C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83628447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811188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46493" w:rsidP="00811188">
            <w:pPr>
              <w:jc w:val="center"/>
            </w:pPr>
            <w:r>
              <w:rPr>
                <w:color w:val="000000"/>
                <w:spacing w:val="1"/>
              </w:rPr>
              <w:t>151221304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bottom"/>
          </w:tcPr>
          <w:p w:rsidR="00626FCD" w:rsidRPr="00032BF2" w:rsidRDefault="009D76EA" w:rsidP="009D76EA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="00626FCD" w:rsidRPr="00032BF2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626FCD" w:rsidRPr="00032BF2">
              <w:rPr>
                <w:b/>
              </w:rPr>
              <w:t xml:space="preserve"> К</w:t>
            </w:r>
            <w:proofErr w:type="gramEnd"/>
          </w:p>
          <w:p w:rsidR="00626FCD" w:rsidRPr="00032BF2" w:rsidRDefault="00626FCD" w:rsidP="009D76EA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9D76EA" w:rsidP="0040422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</w:tbl>
    <w:p w:rsidR="00DF2229" w:rsidRDefault="00DF2229" w:rsidP="00DF2229">
      <w:pPr>
        <w:ind w:left="142"/>
        <w:rPr>
          <w:sz w:val="28"/>
        </w:rPr>
      </w:pPr>
    </w:p>
    <w:p w:rsidR="00DF2229" w:rsidRDefault="00DF2229" w:rsidP="00DF2229">
      <w:pPr>
        <w:ind w:left="142"/>
        <w:rPr>
          <w:sz w:val="28"/>
        </w:rPr>
      </w:pPr>
    </w:p>
    <w:p w:rsidR="00DF2229" w:rsidRDefault="00DF2229" w:rsidP="00DF2229">
      <w:pPr>
        <w:ind w:left="142"/>
        <w:rPr>
          <w:sz w:val="28"/>
        </w:rPr>
      </w:pPr>
    </w:p>
    <w:p w:rsidR="00DF2229" w:rsidRPr="00434F12" w:rsidRDefault="00094885" w:rsidP="00DF2229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AD21" wp14:editId="585B862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DF2229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9D76EA">
            <w:pPr>
              <w:jc w:val="center"/>
              <w:rPr>
                <w:b/>
              </w:rPr>
            </w:pPr>
          </w:p>
          <w:p w:rsidR="00626FCD" w:rsidRPr="00434F12" w:rsidRDefault="00626FCD" w:rsidP="009D76EA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626FCD" w:rsidP="00626FC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404220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0B520A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1C193C" w:rsidRDefault="001C193C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83628448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</w:tbl>
    <w:p w:rsidR="00312F05" w:rsidRDefault="00312F05" w:rsidP="00811188">
      <w:pPr>
        <w:ind w:firstLine="709"/>
      </w:pPr>
    </w:p>
    <w:p w:rsidR="00312F05" w:rsidRDefault="00312F05" w:rsidP="00811188">
      <w:pPr>
        <w:ind w:firstLine="709"/>
      </w:pPr>
    </w:p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BA2BE6">
        <w:trPr>
          <w:trHeight w:val="1300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83628449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83628450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83628451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83628452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>1 при эксплуатации, включая замену отдельных составных частей рабочего эталона П1-139</w:t>
      </w:r>
      <w:r w:rsidRPr="00453E7E">
        <w:t>/</w:t>
      </w:r>
      <w:r>
        <w:t>1,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7" w:name="_Toc83628453"/>
      <w:bookmarkEnd w:id="16"/>
      <w:r>
        <w:lastRenderedPageBreak/>
        <w:t>ПОВЕРКА</w:t>
      </w:r>
      <w:bookmarkEnd w:id="17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>, П1</w:t>
      </w:r>
      <w:r w:rsidRPr="00E074B6">
        <w:t>-139/2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094885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377F95" wp14:editId="4E264E0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CF0D0" wp14:editId="6FFF15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6588A" wp14:editId="30AF61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9B91E" wp14:editId="4E4F945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3448900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3448901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3448902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110492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D268F1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D268F1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D268F1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8" w:name="_Toc533601344"/>
      <w:bookmarkStart w:id="19" w:name="_Toc83628454"/>
      <w:r w:rsidRPr="00AC6B61">
        <w:t>СВЕДЕНИЯ О РЕКЛАМАЦИЯХ</w:t>
      </w:r>
      <w:bookmarkEnd w:id="18"/>
      <w:bookmarkEnd w:id="19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3628455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110492"/>
        </w:tc>
        <w:tc>
          <w:tcPr>
            <w:tcW w:w="2340" w:type="dxa"/>
          </w:tcPr>
          <w:p w:rsidR="001D705D" w:rsidRPr="00AC6B61" w:rsidRDefault="001D705D" w:rsidP="00110492"/>
        </w:tc>
        <w:tc>
          <w:tcPr>
            <w:tcW w:w="2043" w:type="dxa"/>
          </w:tcPr>
          <w:p w:rsidR="001D705D" w:rsidRPr="00AC6B61" w:rsidRDefault="001D705D" w:rsidP="00110492"/>
        </w:tc>
        <w:tc>
          <w:tcPr>
            <w:tcW w:w="1701" w:type="dxa"/>
          </w:tcPr>
          <w:p w:rsidR="001D705D" w:rsidRPr="00AC6B61" w:rsidRDefault="001D705D" w:rsidP="00110492"/>
        </w:tc>
        <w:tc>
          <w:tcPr>
            <w:tcW w:w="993" w:type="dxa"/>
          </w:tcPr>
          <w:p w:rsidR="001D705D" w:rsidRPr="00AC6B61" w:rsidRDefault="001D705D" w:rsidP="00110492"/>
        </w:tc>
        <w:tc>
          <w:tcPr>
            <w:tcW w:w="1984" w:type="dxa"/>
          </w:tcPr>
          <w:p w:rsidR="001D705D" w:rsidRPr="00AC6B61" w:rsidRDefault="001D705D" w:rsidP="00110492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110492"/>
        </w:tc>
        <w:tc>
          <w:tcPr>
            <w:tcW w:w="2340" w:type="dxa"/>
          </w:tcPr>
          <w:p w:rsidR="001D705D" w:rsidRPr="00AC6B61" w:rsidRDefault="001D705D" w:rsidP="00110492"/>
        </w:tc>
        <w:tc>
          <w:tcPr>
            <w:tcW w:w="2043" w:type="dxa"/>
          </w:tcPr>
          <w:p w:rsidR="001D705D" w:rsidRPr="00AC6B61" w:rsidRDefault="001D705D" w:rsidP="00110492"/>
        </w:tc>
        <w:tc>
          <w:tcPr>
            <w:tcW w:w="1701" w:type="dxa"/>
          </w:tcPr>
          <w:p w:rsidR="001D705D" w:rsidRPr="00AC6B61" w:rsidRDefault="001D705D" w:rsidP="00110492"/>
        </w:tc>
        <w:tc>
          <w:tcPr>
            <w:tcW w:w="993" w:type="dxa"/>
          </w:tcPr>
          <w:p w:rsidR="001D705D" w:rsidRPr="00AC6B61" w:rsidRDefault="001D705D" w:rsidP="00110492"/>
        </w:tc>
        <w:tc>
          <w:tcPr>
            <w:tcW w:w="1984" w:type="dxa"/>
          </w:tcPr>
          <w:p w:rsidR="001D705D" w:rsidRPr="00AC6B61" w:rsidRDefault="001D705D" w:rsidP="00110492"/>
        </w:tc>
      </w:tr>
    </w:tbl>
    <w:p w:rsidR="001D705D" w:rsidRPr="001D705D" w:rsidRDefault="001D705D" w:rsidP="001D705D">
      <w:bookmarkStart w:id="22" w:name="_Toc83628456"/>
    </w:p>
    <w:p w:rsidR="001D705D" w:rsidRPr="001D705D" w:rsidRDefault="001D705D" w:rsidP="001D705D"/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r w:rsidRPr="00795B4A"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28457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D268F1" w:rsidRDefault="00D268F1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28458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28459"/>
      <w:r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28460"/>
      <w:r w:rsidRPr="00AC6B61"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Default="00110492" w:rsidP="00626FCD">
      <w:pPr>
        <w:ind w:left="360"/>
        <w:jc w:val="center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626FCD" w:rsidRPr="0011145F" w:rsidTr="009D76E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626FCD" w:rsidRPr="0011145F" w:rsidRDefault="00626FCD" w:rsidP="009D76EA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D268F1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626FCD" w:rsidRPr="003E6B66" w:rsidRDefault="00D268F1" w:rsidP="00D268F1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26FCD" w:rsidRPr="003E6B6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626FCD" w:rsidRPr="003E6B66">
              <w:rPr>
                <w:sz w:val="22"/>
                <w:szCs w:val="22"/>
              </w:rPr>
              <w:t xml:space="preserve"> генерального директора по качеству - начальник ОТК и</w:t>
            </w:r>
            <w:proofErr w:type="gramStart"/>
            <w:r w:rsidR="00626FCD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26FCD" w:rsidRPr="003E6B66" w:rsidRDefault="00D268F1" w:rsidP="009D76E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626FCD" w:rsidRPr="0011145F" w:rsidTr="009D76EA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trHeight w:val="305"/>
          <w:jc w:val="center"/>
        </w:trPr>
        <w:tc>
          <w:tcPr>
            <w:tcW w:w="4378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Default="00811188" w:rsidP="00811188"/>
    <w:p w:rsidR="00811188" w:rsidRPr="00BB170E" w:rsidRDefault="00811188" w:rsidP="00811188">
      <w:pPr>
        <w:sectPr w:rsidR="00811188" w:rsidRPr="00BB170E" w:rsidSect="001A2C9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28461"/>
      <w:r>
        <w:lastRenderedPageBreak/>
        <w:t>ПРИЛОЖЕНИЕ А</w:t>
      </w:r>
      <w:bookmarkEnd w:id="31"/>
      <w:r w:rsidR="000B7022">
        <w:t xml:space="preserve"> </w:t>
      </w:r>
    </w:p>
    <w:p w:rsidR="00811188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>рабочего эталона П1-139/1</w:t>
      </w:r>
      <w:r w:rsidR="00D268F1">
        <w:t xml:space="preserve"> зав. номер №</w:t>
      </w:r>
      <w:r w:rsidR="00046493">
        <w:t>151221304</w:t>
      </w:r>
      <w:r w:rsidR="00D268F1">
        <w:t xml:space="preserve"> </w:t>
      </w:r>
      <w:r w:rsidRPr="009E221B">
        <w:t xml:space="preserve"> от частоты</w:t>
      </w:r>
      <w:r w:rsidR="000B30FC">
        <w:t>.</w:t>
      </w:r>
    </w:p>
    <w:p w:rsidR="000B7022" w:rsidRDefault="00046493" w:rsidP="00811188">
      <w:pPr>
        <w:spacing w:line="360" w:lineRule="auto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A51F3" wp14:editId="6726C5A5">
                <wp:simplePos x="0" y="0"/>
                <wp:positionH relativeFrom="column">
                  <wp:posOffset>2936875</wp:posOffset>
                </wp:positionH>
                <wp:positionV relativeFrom="paragraph">
                  <wp:posOffset>260985</wp:posOffset>
                </wp:positionV>
                <wp:extent cx="4572000" cy="246380"/>
                <wp:effectExtent l="0" t="0" r="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EA" w:rsidRPr="00FB2863" w:rsidRDefault="009D76EA" w:rsidP="000B7022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П1-139/1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046493">
                              <w:rPr>
                                <w:b/>
                                <w:bCs/>
                                <w:color w:val="000000"/>
                              </w:rPr>
                              <w:t>151221304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31.25pt;margin-top:20.5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" filled="f" stroked="f">
                <v:textbox inset="0,0,0,0">
                  <w:txbxContent>
                    <w:p w:rsidR="009D76EA" w:rsidRPr="00FB2863" w:rsidRDefault="009D76EA" w:rsidP="000B7022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П1-139/1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046493">
                        <w:rPr>
                          <w:b/>
                          <w:bCs/>
                          <w:color w:val="000000"/>
                        </w:rPr>
                        <w:t>151221304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793A22" wp14:editId="26B81979">
            <wp:extent cx="9120505" cy="5218430"/>
            <wp:effectExtent l="0" t="0" r="444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50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022" w:rsidRDefault="000B7022" w:rsidP="00811188">
      <w:pPr>
        <w:spacing w:line="360" w:lineRule="auto"/>
        <w:ind w:firstLine="709"/>
        <w:jc w:val="center"/>
      </w:pPr>
    </w:p>
    <w:p w:rsidR="000B7022" w:rsidRDefault="000B7022" w:rsidP="00811188">
      <w:pPr>
        <w:spacing w:line="360" w:lineRule="auto"/>
        <w:ind w:firstLine="709"/>
        <w:jc w:val="center"/>
        <w:sectPr w:rsidR="000B7022" w:rsidSect="00CA7994">
          <w:footerReference w:type="default" r:id="rId24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B7022" w:rsidRPr="00351FC8" w:rsidRDefault="000B7022" w:rsidP="000B702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</w:p>
    <w:p w:rsidR="000B7022" w:rsidRDefault="000B7022" w:rsidP="000B702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1C193C">
        <w:t>рабочего эталона</w:t>
      </w:r>
      <w:r>
        <w:t xml:space="preserve"> П1-139/</w:t>
      </w:r>
      <w:r w:rsidRPr="00351FC8">
        <w:t xml:space="preserve">1 зав. № </w:t>
      </w:r>
      <w:r w:rsidR="00046493">
        <w:t>151221304</w:t>
      </w:r>
    </w:p>
    <w:p w:rsidR="000B7022" w:rsidRPr="00351FC8" w:rsidRDefault="000B7022" w:rsidP="000B702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0B7022" w:rsidRPr="00BB0595" w:rsidRDefault="000B7022" w:rsidP="000B702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0B7022" w:rsidRDefault="000B7022" w:rsidP="000B7022">
      <w:r>
        <w:t>Таблица Б</w:t>
      </w:r>
      <w:r w:rsidRPr="003269F6">
        <w:t>.1</w:t>
      </w:r>
    </w:p>
    <w:p w:rsidR="000B7022" w:rsidRPr="003269F6" w:rsidRDefault="000B7022" w:rsidP="000B702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B7022" w:rsidRPr="00351FC8" w:rsidTr="009D76EA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7022" w:rsidRPr="00351FC8" w:rsidRDefault="000B7022" w:rsidP="009D76EA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7022" w:rsidRPr="00351FC8" w:rsidRDefault="000B7022" w:rsidP="009D76EA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19,6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19,9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20,0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19,9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20,2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20,2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20,5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20,2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20,3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21,0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21,3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20,7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21,0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21,3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21,5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20,9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21,4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Pr="00C53423" w:rsidRDefault="00046493" w:rsidP="00046493">
            <w:pPr>
              <w:jc w:val="center"/>
            </w:pPr>
            <w:r w:rsidRPr="00C53423">
              <w:t>21,3</w:t>
            </w:r>
          </w:p>
        </w:tc>
      </w:tr>
      <w:tr w:rsidR="00046493" w:rsidRPr="00351FC8" w:rsidTr="00046493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046493" w:rsidRDefault="00046493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46493" w:rsidRDefault="00046493" w:rsidP="00046493">
            <w:pPr>
              <w:jc w:val="center"/>
            </w:pPr>
            <w:r w:rsidRPr="00C53423">
              <w:t>21,4</w:t>
            </w:r>
          </w:p>
        </w:tc>
      </w:tr>
    </w:tbl>
    <w:p w:rsidR="000B7022" w:rsidRDefault="000B7022" w:rsidP="000B7022">
      <w:pPr>
        <w:spacing w:line="360" w:lineRule="auto"/>
        <w:jc w:val="center"/>
      </w:pPr>
    </w:p>
    <w:bookmarkEnd w:id="27"/>
    <w:bookmarkEnd w:id="28"/>
    <w:p w:rsidR="000B7022" w:rsidRPr="009E221B" w:rsidRDefault="000B7022" w:rsidP="00811188">
      <w:pPr>
        <w:spacing w:line="360" w:lineRule="auto"/>
        <w:ind w:firstLine="709"/>
        <w:jc w:val="center"/>
      </w:pPr>
    </w:p>
    <w:sectPr w:rsidR="000B7022" w:rsidRPr="009E221B" w:rsidSect="000B702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08" w:rsidRDefault="00676F08" w:rsidP="008050A7">
      <w:r>
        <w:separator/>
      </w:r>
    </w:p>
  </w:endnote>
  <w:endnote w:type="continuationSeparator" w:id="0">
    <w:p w:rsidR="00676F08" w:rsidRDefault="00676F0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76EA" w:rsidRDefault="009D76EA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6624E">
      <w:rPr>
        <w:rStyle w:val="af0"/>
        <w:noProof/>
      </w:rPr>
      <w:t>2</w:t>
    </w:r>
    <w:r>
      <w:rPr>
        <w:rStyle w:val="af0"/>
      </w:rPr>
      <w:fldChar w:fldCharType="end"/>
    </w:r>
  </w:p>
  <w:p w:rsidR="009D76EA" w:rsidRDefault="009D76EA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6624E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08" w:rsidRDefault="00676F08" w:rsidP="008050A7">
      <w:r>
        <w:separator/>
      </w:r>
    </w:p>
  </w:footnote>
  <w:footnote w:type="continuationSeparator" w:id="0">
    <w:p w:rsidR="00676F08" w:rsidRDefault="00676F0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Pr="00BA2BE6" w:rsidRDefault="009D76EA" w:rsidP="00BA2BE6">
    <w:pPr>
      <w:pStyle w:val="a8"/>
      <w:jc w:val="right"/>
      <w:rPr>
        <w:sz w:val="20"/>
        <w:szCs w:val="20"/>
      </w:rPr>
    </w:pPr>
    <w:r w:rsidRPr="00BA2BE6">
      <w:rPr>
        <w:sz w:val="20"/>
        <w:szCs w:val="20"/>
        <w:lang w:val="ru-RU"/>
      </w:rPr>
      <w:t>КНПР.464316.024-01ФО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Pr="001A2C9F" w:rsidRDefault="009D76EA" w:rsidP="001A2C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89pt;height:286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8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4649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555"/>
    <w:rsid w:val="000A546C"/>
    <w:rsid w:val="000A5C41"/>
    <w:rsid w:val="000A741C"/>
    <w:rsid w:val="000B30FC"/>
    <w:rsid w:val="000B3AF8"/>
    <w:rsid w:val="000B3C86"/>
    <w:rsid w:val="000B520A"/>
    <w:rsid w:val="000B5469"/>
    <w:rsid w:val="000B6D27"/>
    <w:rsid w:val="000B7022"/>
    <w:rsid w:val="000D1551"/>
    <w:rsid w:val="000E272C"/>
    <w:rsid w:val="000E3D8F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5FE0"/>
    <w:rsid w:val="001D705D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B5C36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3EE5"/>
    <w:rsid w:val="00335EE5"/>
    <w:rsid w:val="003367D1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76F08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61F1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706F7"/>
    <w:rsid w:val="00970E9D"/>
    <w:rsid w:val="009849EB"/>
    <w:rsid w:val="009A175E"/>
    <w:rsid w:val="009A7891"/>
    <w:rsid w:val="009C3472"/>
    <w:rsid w:val="009C4587"/>
    <w:rsid w:val="009C50F5"/>
    <w:rsid w:val="009D27B7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624E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362F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595"/>
    <w:rsid w:val="00BC0567"/>
    <w:rsid w:val="00BD156D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E3D34"/>
    <w:rsid w:val="00CE7850"/>
    <w:rsid w:val="00CF0CF0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F15409"/>
    <w:rsid w:val="00F2628A"/>
    <w:rsid w:val="00F26A9D"/>
    <w:rsid w:val="00F32991"/>
    <w:rsid w:val="00F36A62"/>
    <w:rsid w:val="00F40579"/>
    <w:rsid w:val="00F410CA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C1F9-F1AA-47A5-B79D-BFB1F750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21975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2022-04-20T11:06:00Z</cp:lastPrinted>
  <dcterms:created xsi:type="dcterms:W3CDTF">2022-08-31T08:00:00Z</dcterms:created>
  <dcterms:modified xsi:type="dcterms:W3CDTF">2022-08-31T08:01:00Z</dcterms:modified>
</cp:coreProperties>
</file>