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C0780B" w:rsidRDefault="00E80EDA" w:rsidP="00082835">
      <w:pPr>
        <w:pStyle w:val="a4"/>
        <w:jc w:val="left"/>
        <w:rPr>
          <w:b w:val="0"/>
          <w:sz w:val="28"/>
          <w:szCs w:val="28"/>
        </w:rPr>
      </w:pPr>
    </w:p>
    <w:p w:rsidR="00C0780B" w:rsidRPr="00C0780B" w:rsidRDefault="00C0780B" w:rsidP="00082835">
      <w:pPr>
        <w:pStyle w:val="a4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2E4DFF" w:rsidRPr="00013EA6" w:rsidTr="00013EA6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E4DFF" w:rsidRPr="00013EA6" w:rsidRDefault="00B7592C" w:rsidP="00013EA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66800" cy="1038225"/>
                  <wp:effectExtent l="0" t="0" r="0" b="9525"/>
                  <wp:docPr id="2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082835" w:rsidRDefault="006717CC" w:rsidP="007C5FEA">
      <w:pPr>
        <w:spacing w:line="276" w:lineRule="auto"/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C8443B" w:rsidRPr="001B6C2A" w:rsidRDefault="00250B7C" w:rsidP="00687424">
      <w:pPr>
        <w:spacing w:line="360" w:lineRule="auto"/>
        <w:jc w:val="center"/>
        <w:rPr>
          <w:b/>
          <w:bCs/>
          <w:sz w:val="52"/>
          <w:szCs w:val="52"/>
        </w:rPr>
      </w:pPr>
      <w:r w:rsidRPr="001B6C2A">
        <w:rPr>
          <w:b/>
          <w:bCs/>
          <w:sz w:val="52"/>
          <w:szCs w:val="52"/>
        </w:rPr>
        <w:t xml:space="preserve">АНТЕННА </w:t>
      </w:r>
      <w:r w:rsidR="00EA125E" w:rsidRPr="001B6C2A">
        <w:rPr>
          <w:b/>
          <w:bCs/>
          <w:sz w:val="52"/>
          <w:szCs w:val="52"/>
        </w:rPr>
        <w:t xml:space="preserve">ИЗМЕРИТЕЛЬНАЯ </w:t>
      </w:r>
      <w:r w:rsidR="0064407B" w:rsidRPr="001B6C2A">
        <w:rPr>
          <w:b/>
          <w:bCs/>
          <w:sz w:val="52"/>
          <w:szCs w:val="52"/>
        </w:rPr>
        <w:t>РУПОРНАЯ</w:t>
      </w:r>
      <w:r w:rsidR="00340AAD" w:rsidRPr="001B6C2A">
        <w:rPr>
          <w:b/>
          <w:bCs/>
          <w:sz w:val="52"/>
          <w:szCs w:val="52"/>
        </w:rPr>
        <w:t xml:space="preserve"> ШИРОКОПОЛОСНАЯ</w:t>
      </w:r>
      <w:r w:rsidR="006717CC" w:rsidRPr="001B6C2A">
        <w:rPr>
          <w:b/>
          <w:bCs/>
          <w:sz w:val="52"/>
          <w:szCs w:val="52"/>
        </w:rPr>
        <w:t xml:space="preserve"> </w:t>
      </w:r>
    </w:p>
    <w:p w:rsidR="00C8443B" w:rsidRPr="00082835" w:rsidRDefault="00C8443B" w:rsidP="00C8443B">
      <w:pPr>
        <w:jc w:val="center"/>
        <w:rPr>
          <w:sz w:val="36"/>
          <w:szCs w:val="36"/>
        </w:rPr>
      </w:pPr>
      <w:r w:rsidRPr="00477668">
        <w:rPr>
          <w:b/>
          <w:sz w:val="52"/>
          <w:szCs w:val="52"/>
        </w:rPr>
        <w:t>П6-223</w:t>
      </w:r>
    </w:p>
    <w:p w:rsidR="00E80EDA" w:rsidRPr="00C0780B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 464653.033</w:t>
      </w:r>
    </w:p>
    <w:p w:rsidR="00C0780B" w:rsidRDefault="00C0780B" w:rsidP="00687424">
      <w:pPr>
        <w:spacing w:line="360" w:lineRule="auto"/>
        <w:jc w:val="center"/>
        <w:rPr>
          <w:b/>
          <w:sz w:val="28"/>
          <w:szCs w:val="28"/>
        </w:rPr>
      </w:pP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2539C5">
        <w:rPr>
          <w:b/>
          <w:sz w:val="28"/>
          <w:szCs w:val="28"/>
        </w:rPr>
        <w:t>151121237</w:t>
      </w:r>
    </w:p>
    <w:p w:rsidR="00743CD9" w:rsidRPr="00082835" w:rsidRDefault="00743CD9" w:rsidP="007C5FEA">
      <w:pPr>
        <w:rPr>
          <w:sz w:val="36"/>
          <w:szCs w:val="36"/>
        </w:rPr>
      </w:pPr>
    </w:p>
    <w:p w:rsidR="00E80EDA" w:rsidRPr="001B6C2A" w:rsidRDefault="00E80EDA" w:rsidP="00A95BD7">
      <w:pPr>
        <w:jc w:val="center"/>
        <w:rPr>
          <w:b/>
          <w:sz w:val="52"/>
          <w:szCs w:val="52"/>
        </w:rPr>
      </w:pPr>
      <w:r w:rsidRPr="001B6C2A">
        <w:rPr>
          <w:b/>
          <w:sz w:val="52"/>
          <w:szCs w:val="52"/>
        </w:rPr>
        <w:t>ФОРМУЛЯР</w:t>
      </w:r>
    </w:p>
    <w:p w:rsidR="0064407B" w:rsidRPr="00C0780B" w:rsidRDefault="00720D25" w:rsidP="0064407B">
      <w:pPr>
        <w:pStyle w:val="aa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КНПР.464653.0</w:t>
      </w:r>
      <w:r w:rsidR="00340AAD" w:rsidRPr="00C0780B">
        <w:rPr>
          <w:b/>
          <w:sz w:val="28"/>
          <w:szCs w:val="28"/>
        </w:rPr>
        <w:t>33</w:t>
      </w:r>
      <w:r w:rsidR="00A3717F" w:rsidRPr="00C0780B">
        <w:rPr>
          <w:b/>
          <w:sz w:val="28"/>
          <w:szCs w:val="28"/>
        </w:rPr>
        <w:t xml:space="preserve"> </w:t>
      </w:r>
      <w:r w:rsidR="001E71D8" w:rsidRPr="00C0780B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972C18" w:rsidRDefault="00972C18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3F4478" w:rsidRDefault="003F4478" w:rsidP="00082835">
      <w:pPr>
        <w:rPr>
          <w:sz w:val="28"/>
          <w:szCs w:val="28"/>
        </w:rPr>
      </w:pPr>
    </w:p>
    <w:p w:rsidR="003F4478" w:rsidRDefault="003F4478" w:rsidP="00082835">
      <w:pPr>
        <w:rPr>
          <w:sz w:val="28"/>
          <w:szCs w:val="28"/>
        </w:rPr>
      </w:pPr>
    </w:p>
    <w:p w:rsidR="001B6C2A" w:rsidRDefault="001B6C2A" w:rsidP="00082835">
      <w:pPr>
        <w:rPr>
          <w:sz w:val="28"/>
          <w:szCs w:val="28"/>
        </w:rPr>
      </w:pPr>
    </w:p>
    <w:p w:rsidR="003F4478" w:rsidRPr="00675697" w:rsidRDefault="003F4478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F93026" w:rsidRDefault="001A42F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95815252" w:history="1">
        <w:r w:rsidR="00F93026" w:rsidRPr="0042309E">
          <w:rPr>
            <w:rStyle w:val="ac"/>
            <w:noProof/>
          </w:rPr>
          <w:t>1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ОБЩИЕ УКАЗАНИЯ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_Toc95815252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3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3" w:history="1">
        <w:r w:rsidR="00F93026" w:rsidRPr="0042309E">
          <w:rPr>
            <w:rStyle w:val="ac"/>
            <w:noProof/>
          </w:rPr>
          <w:t>2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ОСНОВНЫЕ СВЕДЕНИЯ ОБ ИЗДЕЛИИ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_Toc95815253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3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4" w:history="1">
        <w:r w:rsidR="00F93026" w:rsidRPr="0042309E">
          <w:rPr>
            <w:rStyle w:val="ac"/>
            <w:noProof/>
          </w:rPr>
          <w:t>3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ОСНОВНЫЕ ТЕХНИЧЕСКИЕ ДАННЫЕ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_Toc95815254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3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5" w:history="1">
        <w:r w:rsidR="00F93026" w:rsidRPr="0042309E">
          <w:rPr>
            <w:rStyle w:val="ac"/>
            <w:noProof/>
          </w:rPr>
          <w:t>4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ИНДИВИДУАЛЬНЫЕ ОСОБЕННОСТИ ИЗДЕЛИЯ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_Toc95815255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5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6" w:history="1">
        <w:r w:rsidR="00F93026" w:rsidRPr="0042309E">
          <w:rPr>
            <w:rStyle w:val="ac"/>
            <w:noProof/>
          </w:rPr>
          <w:t>5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КОМПЛЕКТНОСТЬ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_Toc95815256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6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7" w:history="1">
        <w:r w:rsidR="00F93026" w:rsidRPr="0042309E">
          <w:rPr>
            <w:rStyle w:val="ac"/>
            <w:noProof/>
          </w:rPr>
          <w:t>6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РЕСУРСЫ, СРОКИ СЛУЖБЫ И ХРАНЕНИЯ. ГАРАНТИИ</w:t>
        </w:r>
        <w:r w:rsidR="00F93026" w:rsidRPr="0042309E">
          <w:rPr>
            <w:rStyle w:val="ac"/>
            <w:b/>
            <w:noProof/>
          </w:rPr>
          <w:t xml:space="preserve"> </w:t>
        </w:r>
        <w:r w:rsidR="00F93026" w:rsidRPr="0042309E">
          <w:rPr>
            <w:rStyle w:val="ac"/>
            <w:noProof/>
          </w:rPr>
          <w:t>ИЗГОТОВИТЕЛЯ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_Toc95815257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7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8" w:history="1">
        <w:r w:rsidR="00F93026" w:rsidRPr="0042309E">
          <w:rPr>
            <w:rStyle w:val="ac"/>
            <w:noProof/>
          </w:rPr>
          <w:t>7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КОНСЕРВАЦИЯ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_Toc95815258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8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9" w:history="1">
        <w:r w:rsidR="00F93026" w:rsidRPr="0042309E">
          <w:rPr>
            <w:rStyle w:val="ac"/>
            <w:noProof/>
          </w:rPr>
          <w:t>8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СВИДЕТЕЛЬСТВО ОБ УПАКОВЫВАНИИ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_Toc95815259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9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0" w:history="1">
        <w:r w:rsidR="00F93026" w:rsidRPr="0042309E">
          <w:rPr>
            <w:rStyle w:val="ac"/>
            <w:noProof/>
          </w:rPr>
          <w:t>9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СВИДЕТЕЛЬСТВО О ПРИЕМКЕ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_Toc95815260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10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1" w:history="1">
        <w:r w:rsidR="00F93026" w:rsidRPr="0042309E">
          <w:rPr>
            <w:rStyle w:val="ac"/>
            <w:noProof/>
          </w:rPr>
          <w:t>10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ДВИЖЕНИЕ П6-223 ПРИ ЭКСПЛУАТАЦИИ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_Toc95815261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11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2" w:history="1">
        <w:r w:rsidR="00F93026" w:rsidRPr="0042309E">
          <w:rPr>
            <w:rStyle w:val="ac"/>
            <w:noProof/>
          </w:rPr>
          <w:t>11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УЧЕТ РАБОТЫ П6-223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_Toc95815262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14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3" w:history="1">
        <w:r w:rsidR="00F93026" w:rsidRPr="0042309E">
          <w:rPr>
            <w:rStyle w:val="ac"/>
            <w:noProof/>
          </w:rPr>
          <w:t>12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УЧЕТ ТЕХНИЧЕСКОГО ОБСЛУЖИВАНИЯ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_Toc95815263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18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4" w:history="1">
        <w:r w:rsidR="00F93026" w:rsidRPr="0042309E">
          <w:rPr>
            <w:rStyle w:val="ac"/>
            <w:noProof/>
          </w:rPr>
          <w:t>13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УЧЕТ РАБОТЫ ПО БЮЛЛЕТЕНЯМ И УКАЗАНИЯМ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_Toc95815264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19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5" w:history="1">
        <w:r w:rsidR="00F93026" w:rsidRPr="0042309E">
          <w:rPr>
            <w:rStyle w:val="ac"/>
            <w:noProof/>
          </w:rPr>
          <w:t>14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РАБОТЫ ПРИ ЭКСПЛУАТАЦИИ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_Toc95815265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20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6" w:history="1">
        <w:r w:rsidR="00F93026" w:rsidRPr="0042309E">
          <w:rPr>
            <w:rStyle w:val="ac"/>
            <w:noProof/>
          </w:rPr>
          <w:t>15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СВЕДЕНИЯ О РЕКЛАМАЦИЯХ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_Toc95815266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22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7" w:history="1">
        <w:r w:rsidR="00F93026" w:rsidRPr="0042309E">
          <w:rPr>
            <w:rStyle w:val="ac"/>
            <w:noProof/>
          </w:rPr>
          <w:t>16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ЛИСТ РЕГИСТРАЦИИ РЕКЛАМАЦИЙ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_Toc95815267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22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8" w:history="1">
        <w:r w:rsidR="00F93026" w:rsidRPr="0042309E">
          <w:rPr>
            <w:rStyle w:val="ac"/>
            <w:noProof/>
          </w:rPr>
          <w:t>17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СВЕДЕНИЯ О ХРАНЕНИИ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_Toc95815268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24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9" w:history="1">
        <w:r w:rsidR="00F93026" w:rsidRPr="0042309E">
          <w:rPr>
            <w:rStyle w:val="ac"/>
            <w:noProof/>
          </w:rPr>
          <w:t>18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РЕМОНТ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_Toc95815269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25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0" w:history="1">
        <w:r w:rsidR="00F93026" w:rsidRPr="0042309E">
          <w:rPr>
            <w:rStyle w:val="ac"/>
            <w:noProof/>
          </w:rPr>
          <w:t>19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ОСОБЫЕ ОТМЕТКИ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_Toc95815270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31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1" w:history="1">
        <w:r w:rsidR="00F93026" w:rsidRPr="0042309E">
          <w:rPr>
            <w:rStyle w:val="ac"/>
            <w:noProof/>
          </w:rPr>
          <w:t>20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СВЕДЕНИЯ ОБ УТИЛИЗАЦИИ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_Toc95815271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32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2" w:history="1">
        <w:r w:rsidR="00F93026" w:rsidRPr="0042309E">
          <w:rPr>
            <w:rStyle w:val="ac"/>
            <w:noProof/>
          </w:rPr>
          <w:t>21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КОНТРОЛЬ СОСТОЯНИЯ ИЗДЕЛИЯ И ВЕДЕНИЯ ФОРМУЛЯРА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_Toc95815272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33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3" w:history="1">
        <w:r w:rsidR="00F93026" w:rsidRPr="0042309E">
          <w:rPr>
            <w:rStyle w:val="ac"/>
            <w:noProof/>
          </w:rPr>
          <w:t>ПРИЛОЖЕНИЕ А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_Toc95815273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35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BB36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4" w:history="1">
        <w:r w:rsidR="00F93026" w:rsidRPr="0042309E">
          <w:rPr>
            <w:rStyle w:val="ac"/>
            <w:noProof/>
          </w:rPr>
          <w:t>ПРИЛОЖЕНИЕ Б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_Toc95815274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D33445">
          <w:rPr>
            <w:noProof/>
            <w:webHidden/>
          </w:rPr>
          <w:t>36</w:t>
        </w:r>
        <w:r w:rsidR="00F93026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C0780B" w:rsidRDefault="00C0780B" w:rsidP="001A42F7">
      <w:pPr>
        <w:rPr>
          <w:sz w:val="28"/>
        </w:rPr>
      </w:pPr>
    </w:p>
    <w:p w:rsidR="00C0780B" w:rsidRPr="00AC6B61" w:rsidRDefault="00C0780B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0" w:name="_Toc95815252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95815253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1B6C2A">
        <w:rPr>
          <w:sz w:val="28"/>
          <w:szCs w:val="28"/>
          <w:u w:val="single"/>
        </w:rPr>
        <w:t>КНПР. 464653.033</w:t>
      </w:r>
      <w:r w:rsidR="00FB64E6" w:rsidRPr="001B6C2A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A95BD7">
        <w:rPr>
          <w:sz w:val="28"/>
          <w:u w:val="single"/>
        </w:rPr>
        <w:t>18 января 2022</w:t>
      </w:r>
      <w:r w:rsidR="00C0780B">
        <w:rPr>
          <w:sz w:val="28"/>
          <w:u w:val="single"/>
        </w:rPr>
        <w:t xml:space="preserve"> г.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2539C5">
        <w:rPr>
          <w:sz w:val="28"/>
          <w:szCs w:val="28"/>
          <w:u w:val="single"/>
        </w:rPr>
        <w:t>151121237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bookmarkStart w:id="2" w:name="_Toc95815254"/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2760"/>
      </w:tblGrid>
      <w:tr w:rsidR="00D91466" w:rsidRPr="00AC6B61" w:rsidTr="00617CA8">
        <w:trPr>
          <w:tblHeader/>
          <w:jc w:val="center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1F466E" w:rsidRDefault="00D91466" w:rsidP="00AE26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Тип СВЧ соединителя</w:t>
            </w:r>
            <w:r w:rsidR="001F466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51705F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1F466E">
              <w:rPr>
                <w:sz w:val="28"/>
                <w:szCs w:val="28"/>
              </w:rPr>
              <w:t xml:space="preserve"> (</w:t>
            </w:r>
            <w:r w:rsidR="001F466E">
              <w:rPr>
                <w:sz w:val="28"/>
                <w:szCs w:val="28"/>
                <w:lang w:val="en-US"/>
              </w:rPr>
              <w:t>N)</w:t>
            </w:r>
            <w:r w:rsidR="00D91466"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AB3C12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1F466E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размеры, </w:t>
            </w:r>
            <w:proofErr w:type="gramStart"/>
            <w:r w:rsidRPr="00AC6B61">
              <w:rPr>
                <w:spacing w:val="-1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>Масса антенны, кг, не более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1F466E" w:rsidRPr="001F466E" w:rsidRDefault="001F466E" w:rsidP="001F466E">
      <w:pPr>
        <w:ind w:left="360"/>
        <w:rPr>
          <w:lang w:val="en-US"/>
        </w:rPr>
      </w:pPr>
      <w:r>
        <w:t>*По согласованию с Заказчиком</w:t>
      </w:r>
    </w:p>
    <w:p w:rsidR="00E80EDA" w:rsidRPr="00AC6B61" w:rsidRDefault="00E80EDA" w:rsidP="00617CA8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617CA8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</w:tr>
      <w:tr w:rsidR="00C8443B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</w:tr>
    </w:tbl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E80EDA" w:rsidRPr="00AC6B61" w:rsidRDefault="00E80EDA" w:rsidP="00C400A1">
      <w:pPr>
        <w:pStyle w:val="1"/>
      </w:pPr>
      <w:bookmarkStart w:id="3" w:name="_Toc95815255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приведены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74760F">
        <w:trPr>
          <w:jc w:val="center"/>
        </w:trPr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95815256"/>
      <w:r w:rsidRPr="00AC6B61">
        <w:lastRenderedPageBreak/>
        <w:t>КОМПЛЕКТНОСТЬ</w:t>
      </w:r>
      <w:bookmarkEnd w:id="4"/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  <w:r w:rsidR="001F466E" w:rsidRPr="001F466E">
        <w:rPr>
          <w:i/>
          <w:iCs/>
        </w:rPr>
        <w:t xml:space="preserve"> 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5119"/>
        <w:gridCol w:w="2300"/>
        <w:gridCol w:w="540"/>
        <w:gridCol w:w="1638"/>
      </w:tblGrid>
      <w:tr w:rsidR="001F466E" w:rsidRPr="00AC6B61" w:rsidTr="00E96724">
        <w:trPr>
          <w:trHeight w:hRule="exact" w:val="615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Default="001F466E">
            <w:pPr>
              <w:spacing w:before="40"/>
              <w:jc w:val="center"/>
            </w:pPr>
            <w:r>
              <w:t xml:space="preserve">№ </w:t>
            </w:r>
          </w:p>
          <w:p w:rsidR="001F466E" w:rsidRPr="001F466E" w:rsidRDefault="001F466E">
            <w:pPr>
              <w:spacing w:before="4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Pr="00AC6B61" w:rsidRDefault="001F466E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Pr="00AC6B61" w:rsidRDefault="001F466E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Pr="00AC6B61" w:rsidRDefault="001F466E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1F466E" w:rsidRPr="00AC6B61" w:rsidRDefault="001F466E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1F466E" w:rsidRPr="00AC6B61" w:rsidRDefault="001F466E">
            <w:pPr>
              <w:spacing w:before="40"/>
              <w:ind w:firstLine="567"/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Pr="00AC6B61" w:rsidRDefault="001F466E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1F466E" w:rsidRPr="00AC6B61" w:rsidRDefault="001F466E">
            <w:pPr>
              <w:spacing w:before="40"/>
              <w:ind w:firstLine="567"/>
            </w:pPr>
          </w:p>
        </w:tc>
      </w:tr>
      <w:tr w:rsidR="00E96724" w:rsidRPr="00AC6B61" w:rsidTr="00E96724">
        <w:trPr>
          <w:trHeight w:hRule="exact" w:val="724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/>
              <w:jc w:val="center"/>
            </w:pP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jc w:val="both"/>
            </w:pPr>
            <w:r w:rsidRPr="00AC6B61">
              <w:t>А</w:t>
            </w:r>
            <w:r w:rsidRPr="00AC6B61">
              <w:rPr>
                <w:spacing w:val="1"/>
              </w:rPr>
              <w:t>нтенна измерительная рупорная широкополосная</w:t>
            </w:r>
            <w:r>
              <w:rPr>
                <w:spacing w:val="1"/>
              </w:rPr>
              <w:t xml:space="preserve"> </w:t>
            </w:r>
            <w:r w:rsidRPr="00AC6B61">
              <w:rPr>
                <w:spacing w:val="1"/>
              </w:rPr>
              <w:t>П6-223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8C5406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2539C5" w:rsidP="001A42F7">
            <w:pPr>
              <w:spacing w:before="20"/>
              <w:jc w:val="center"/>
            </w:pPr>
            <w:r>
              <w:t>151121237</w:t>
            </w:r>
          </w:p>
        </w:tc>
      </w:tr>
      <w:tr w:rsidR="00E96724" w:rsidRPr="00AC6B61" w:rsidTr="00E96724">
        <w:trPr>
          <w:trHeight w:hRule="exact" w:val="40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jc w:val="center"/>
            </w:pPr>
            <w:r w:rsidRPr="00E96724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E96724" w:rsidRPr="00AC6B61" w:rsidTr="00E96724">
        <w:trPr>
          <w:trHeight w:hRule="exact" w:val="397"/>
          <w:jc w:val="center"/>
        </w:trPr>
        <w:tc>
          <w:tcPr>
            <w:tcW w:w="2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40" w:line="260" w:lineRule="auto"/>
              <w:jc w:val="center"/>
            </w:pPr>
          </w:p>
        </w:tc>
        <w:tc>
          <w:tcPr>
            <w:tcW w:w="2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both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8C5406">
            <w:pPr>
              <w:spacing w:before="4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1A42F7">
            <w:pPr>
              <w:jc w:val="center"/>
            </w:pPr>
            <w:r w:rsidRPr="00AC6B61">
              <w:t>нет</w:t>
            </w:r>
          </w:p>
        </w:tc>
      </w:tr>
      <w:tr w:rsidR="00E96724" w:rsidRPr="00AC6B61" w:rsidTr="00E96724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</w:pP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40"/>
              <w:jc w:val="both"/>
            </w:pPr>
            <w:r w:rsidRPr="00AC6B61">
              <w:t>Формуляр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8C5406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1A42F7">
            <w:pPr>
              <w:jc w:val="center"/>
            </w:pPr>
            <w:r w:rsidRPr="00AC6B61">
              <w:t>нет</w:t>
            </w:r>
          </w:p>
        </w:tc>
      </w:tr>
      <w:tr w:rsidR="00E96724" w:rsidRPr="00AC6B61" w:rsidTr="00E96724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</w:pP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40"/>
              <w:jc w:val="both"/>
            </w:pPr>
            <w:r w:rsidRPr="00AC6B61">
              <w:t>Методика поверки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8C5406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1A42F7">
            <w:pPr>
              <w:jc w:val="center"/>
            </w:pPr>
            <w:r w:rsidRPr="00AC6B61">
              <w:t>нет</w:t>
            </w:r>
          </w:p>
        </w:tc>
      </w:tr>
      <w:tr w:rsidR="00E96724" w:rsidRPr="00AC6B61" w:rsidTr="00E96724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</w:pP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40"/>
              <w:jc w:val="both"/>
            </w:pPr>
            <w:r w:rsidRPr="00AC6B61">
              <w:t>Нормы расхода материалов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1A42F7">
            <w:pPr>
              <w:jc w:val="center"/>
            </w:pPr>
            <w:r w:rsidRPr="00AC6B61">
              <w:t>нет</w:t>
            </w:r>
          </w:p>
        </w:tc>
      </w:tr>
      <w:tr w:rsidR="00E96724" w:rsidRPr="00AC6B61" w:rsidTr="00E96724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>
            <w:pPr>
              <w:spacing w:before="20"/>
              <w:jc w:val="center"/>
              <w:rPr>
                <w:b/>
                <w:i/>
              </w:rPr>
            </w:pPr>
            <w:r w:rsidRPr="00E96724">
              <w:rPr>
                <w:b/>
                <w:i/>
              </w:rPr>
              <w:t>Прочие изделия</w:t>
            </w:r>
          </w:p>
        </w:tc>
      </w:tr>
      <w:tr w:rsidR="00E96724" w:rsidRPr="00AC6B61" w:rsidTr="00E96724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  <w:rPr>
                <w:lang w:val="en-US"/>
              </w:rPr>
            </w:pP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383DDF">
            <w:pPr>
              <w:spacing w:before="20"/>
              <w:jc w:val="both"/>
            </w:pPr>
            <w:r w:rsidRPr="00AC6B61">
              <w:t>Кронштейн для крепления антенны АК-02*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383DDF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383DDF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383DDF">
            <w:pPr>
              <w:spacing w:before="20"/>
              <w:jc w:val="center"/>
            </w:pPr>
            <w:r w:rsidRPr="00AC6B61">
              <w:t>нет</w:t>
            </w:r>
          </w:p>
        </w:tc>
      </w:tr>
      <w:tr w:rsidR="00E96724" w:rsidRPr="00AC6B61" w:rsidTr="00E96724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  <w:rPr>
                <w:lang w:val="en-US"/>
              </w:rPr>
            </w:pP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40"/>
              <w:jc w:val="both"/>
              <w:rPr>
                <w:sz w:val="20"/>
                <w:szCs w:val="20"/>
              </w:rPr>
            </w:pPr>
            <w:r>
              <w:t>Короб транспортировочный</w:t>
            </w:r>
            <w:r w:rsidRPr="00AC6B61">
              <w:t>*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8C5406">
            <w:pPr>
              <w:spacing w:before="2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Default="00D64171" w:rsidP="007C5FEA">
      <w:pPr>
        <w:rPr>
          <w:sz w:val="28"/>
        </w:rPr>
      </w:pPr>
    </w:p>
    <w:p w:rsidR="00E96724" w:rsidRDefault="00E96724" w:rsidP="007C5FEA">
      <w:pPr>
        <w:rPr>
          <w:sz w:val="28"/>
        </w:rPr>
      </w:pPr>
    </w:p>
    <w:p w:rsidR="00E96724" w:rsidRDefault="00E96724" w:rsidP="007C5FEA">
      <w:pPr>
        <w:rPr>
          <w:sz w:val="28"/>
        </w:rPr>
      </w:pPr>
    </w:p>
    <w:p w:rsidR="00E96724" w:rsidRDefault="00E96724" w:rsidP="007C5FEA">
      <w:pPr>
        <w:rPr>
          <w:sz w:val="28"/>
        </w:rPr>
      </w:pPr>
    </w:p>
    <w:p w:rsidR="00E96724" w:rsidRPr="00AC6B61" w:rsidRDefault="00E96724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95815257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10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Default="0048044D" w:rsidP="00A703EC">
      <w:pPr>
        <w:spacing w:line="360" w:lineRule="auto"/>
        <w:ind w:firstLine="567"/>
        <w:rPr>
          <w:sz w:val="28"/>
        </w:rPr>
      </w:pPr>
    </w:p>
    <w:p w:rsidR="00A95BD7" w:rsidRDefault="00A95BD7" w:rsidP="00A703EC">
      <w:pPr>
        <w:spacing w:line="360" w:lineRule="auto"/>
        <w:ind w:firstLine="567"/>
        <w:rPr>
          <w:sz w:val="28"/>
        </w:rPr>
      </w:pPr>
    </w:p>
    <w:p w:rsidR="00A95BD7" w:rsidRPr="007C5FEA" w:rsidRDefault="00A95BD7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95815258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4760F">
        <w:trPr>
          <w:jc w:val="center"/>
        </w:trPr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95815259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2539C5">
              <w:rPr>
                <w:bCs/>
              </w:rPr>
              <w:t>151121237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наимен</w:t>
            </w:r>
            <w:r w:rsidR="00250B7C" w:rsidRPr="00477668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617CA8" w:rsidTr="00477668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617CA8" w:rsidRDefault="00617CA8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регулировщик</w:t>
            </w:r>
          </w:p>
        </w:tc>
        <w:tc>
          <w:tcPr>
            <w:tcW w:w="379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716925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С.И</w:t>
            </w:r>
            <w:r w:rsidR="00617CA8">
              <w:rPr>
                <w:sz w:val="28"/>
                <w:szCs w:val="28"/>
              </w:rPr>
              <w:t>.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7C5FEA" w:rsidRDefault="006D2EC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95815260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2539C5">
              <w:rPr>
                <w:bCs/>
              </w:rPr>
              <w:t>151121237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</w:t>
            </w:r>
            <w:r w:rsidR="00250B7C" w:rsidRPr="00477668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изготовлен(а)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477668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617CA8" w:rsidRDefault="008F3133" w:rsidP="00477668">
            <w:pPr>
              <w:jc w:val="center"/>
              <w:rPr>
                <w:b/>
                <w:sz w:val="28"/>
                <w:szCs w:val="28"/>
              </w:rPr>
            </w:pPr>
            <w:r w:rsidRPr="00617CA8">
              <w:rPr>
                <w:b/>
                <w:sz w:val="28"/>
                <w:szCs w:val="28"/>
              </w:rPr>
              <w:t>Заместитель генерального директора по качеству - начальник ОТК и К</w:t>
            </w:r>
          </w:p>
          <w:p w:rsidR="0048044D" w:rsidRPr="00617CA8" w:rsidRDefault="0048044D" w:rsidP="0078083C">
            <w:pPr>
              <w:rPr>
                <w:spacing w:val="-4"/>
                <w:sz w:val="28"/>
                <w:szCs w:val="28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8F3133" w:rsidP="00477668">
            <w:pPr>
              <w:jc w:val="center"/>
              <w:rPr>
                <w:spacing w:val="-4"/>
                <w:sz w:val="28"/>
                <w:szCs w:val="28"/>
              </w:rPr>
            </w:pPr>
            <w:r w:rsidRPr="00617CA8"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число, месяц,  год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477668" w:rsidTr="00477668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617CA8" w:rsidRDefault="0048044D" w:rsidP="007C5FEA">
            <w:pPr>
              <w:rPr>
                <w:b/>
                <w:sz w:val="28"/>
                <w:szCs w:val="28"/>
              </w:rPr>
            </w:pPr>
          </w:p>
          <w:p w:rsidR="0048044D" w:rsidRPr="00617CA8" w:rsidRDefault="00716925" w:rsidP="00477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B3C12" w:rsidRPr="00617CA8">
              <w:rPr>
                <w:b/>
                <w:sz w:val="28"/>
                <w:szCs w:val="28"/>
              </w:rPr>
              <w:t>енеральн</w:t>
            </w:r>
            <w:r>
              <w:rPr>
                <w:b/>
                <w:sz w:val="28"/>
                <w:szCs w:val="28"/>
              </w:rPr>
              <w:t>ый</w:t>
            </w:r>
            <w:r w:rsidR="00AB3C12" w:rsidRPr="00617CA8">
              <w:rPr>
                <w:b/>
                <w:sz w:val="28"/>
                <w:szCs w:val="28"/>
              </w:rPr>
              <w:t xml:space="preserve"> директор</w:t>
            </w:r>
          </w:p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716925" w:rsidP="0047766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Зюмченко А.С</w:t>
            </w:r>
            <w:r w:rsidR="00AB3C12" w:rsidRPr="00617CA8">
              <w:rPr>
                <w:spacing w:val="-4"/>
                <w:sz w:val="28"/>
                <w:szCs w:val="28"/>
              </w:rPr>
              <w:t>.</w:t>
            </w: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 год</w:t>
            </w:r>
            <w:r w:rsidRPr="00477668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pacing w:val="-4"/>
              </w:rPr>
            </w:pPr>
            <w:r w:rsidRPr="00477668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C0780B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477668" w:rsidTr="00C0780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9" w:name="_Toc95815261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9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 w:rsidTr="0074760F">
        <w:trPr>
          <w:cantSplit/>
          <w:jc w:val="center"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принявшего</w:t>
            </w:r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74760F">
        <w:trPr>
          <w:trHeight w:val="567"/>
          <w:jc w:val="center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74760F">
        <w:trPr>
          <w:trHeight w:val="567"/>
          <w:jc w:val="center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74760F">
        <w:trPr>
          <w:trHeight w:val="567"/>
          <w:jc w:val="center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</w:tbl>
    <w:p w:rsidR="00EF1CF5" w:rsidRDefault="00EF1CF5">
      <w:pPr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 w:rsidTr="0074760F">
        <w:trPr>
          <w:cantSplit/>
          <w:jc w:val="center"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74760F">
        <w:trPr>
          <w:trHeight w:val="567"/>
          <w:jc w:val="center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74760F">
        <w:trPr>
          <w:trHeight w:val="567"/>
          <w:jc w:val="center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 w:rsidTr="0074760F">
        <w:trPr>
          <w:cantSplit/>
          <w:jc w:val="center"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0" w:name="_Toc95815262"/>
      <w:r w:rsidRPr="00AC6B61">
        <w:lastRenderedPageBreak/>
        <w:t xml:space="preserve">УЧЕТ РАБОТЫ </w:t>
      </w:r>
      <w:r w:rsidR="00A36D32" w:rsidRPr="00AC6B61">
        <w:t>П6-223</w:t>
      </w:r>
      <w:bookmarkEnd w:id="10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1" w:name="_Toc95815263"/>
      <w:r w:rsidRPr="00AC6B61">
        <w:lastRenderedPageBreak/>
        <w:t>УЧЕТ ТЕХНИЧЕСКОГО ОБСЛУЖИВАНИЯ</w:t>
      </w:r>
      <w:bookmarkEnd w:id="11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 w:rsidTr="0074760F">
        <w:trPr>
          <w:cantSplit/>
          <w:jc w:val="center"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r w:rsidRPr="00AC6B61">
              <w:t>техничес</w:t>
            </w:r>
            <w:proofErr w:type="spellEnd"/>
            <w:r w:rsidRPr="00AC6B61">
              <w:t>-кого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trHeight w:val="1134"/>
          <w:jc w:val="center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95815264"/>
      <w:r w:rsidRPr="00AC6B61">
        <w:lastRenderedPageBreak/>
        <w:t>УЧЕТ РАБОТЫ ПО БЮЛЛЕТЕНЯМ И УКАЗАНИЯМ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 w:rsidTr="0074760F">
        <w:trPr>
          <w:cantSplit/>
          <w:jc w:val="center"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Установлен-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проверившего работу</w:t>
            </w: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74760F">
        <w:trPr>
          <w:trHeight w:val="567"/>
          <w:jc w:val="center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74760F">
        <w:trPr>
          <w:trHeight w:val="567"/>
          <w:jc w:val="center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95815265"/>
      <w:r w:rsidRPr="00AC6B61">
        <w:lastRenderedPageBreak/>
        <w:t>РАБОТЫ ПРИ ЭКСПЛУАТАЦИИ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 w:rsidTr="0074760F">
        <w:trPr>
          <w:cantSplit/>
          <w:jc w:val="center"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выполнившего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проверившего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74760F">
        <w:trPr>
          <w:trHeight w:val="567"/>
          <w:jc w:val="center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74760F">
        <w:trPr>
          <w:trHeight w:val="567"/>
          <w:jc w:val="center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74760F">
        <w:trPr>
          <w:trHeight w:val="567"/>
          <w:jc w:val="center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74760F">
        <w:trPr>
          <w:cantSplit/>
          <w:jc w:val="center"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74760F">
        <w:trPr>
          <w:cantSplit/>
          <w:trHeight w:val="1555"/>
          <w:jc w:val="center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74760F">
        <w:trPr>
          <w:jc w:val="center"/>
        </w:trPr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E02249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51705F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  <w:r w:rsidR="0051705F" w:rsidRPr="0051705F">
              <w:t>*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>КСВН входа антен</w:t>
            </w:r>
            <w:r w:rsidR="00DA5601">
              <w:rPr>
                <w:spacing w:val="-2"/>
              </w:rPr>
              <w:t>н</w:t>
            </w:r>
            <w:r w:rsidRPr="00AC6B61">
              <w:rPr>
                <w:spacing w:val="-2"/>
              </w:rPr>
              <w:t>ы,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4760F">
        <w:trPr>
          <w:trHeight w:val="541"/>
          <w:jc w:val="center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E02249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51705F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  <w:r w:rsidR="0051705F" w:rsidRPr="0051705F">
              <w:t>*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>КСВН входа антен</w:t>
            </w:r>
            <w:r w:rsidR="004430A5">
              <w:rPr>
                <w:spacing w:val="-2"/>
              </w:rPr>
              <w:t>н</w:t>
            </w:r>
            <w:r w:rsidRPr="00AC6B61">
              <w:rPr>
                <w:spacing w:val="-2"/>
              </w:rPr>
              <w:t>ы,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4760F">
        <w:trPr>
          <w:trHeight w:val="615"/>
          <w:jc w:val="center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51705F" w:rsidRDefault="0051705F" w:rsidP="0051705F">
      <w:pPr>
        <w:rPr>
          <w:sz w:val="28"/>
          <w:szCs w:val="28"/>
        </w:rPr>
      </w:pPr>
      <w:r w:rsidRPr="0051705F">
        <w:rPr>
          <w:sz w:val="28"/>
          <w:szCs w:val="28"/>
        </w:rPr>
        <w:t xml:space="preserve">* - </w:t>
      </w:r>
      <w:r>
        <w:rPr>
          <w:sz w:val="28"/>
          <w:szCs w:val="28"/>
        </w:rPr>
        <w:t>по согласованию с заказчиком расширенная неопределённость измерения коэффициента усиления может быть изменена на 1дБ</w:t>
      </w: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4" w:name="_Toc95815266"/>
      <w:r w:rsidRPr="00AC6B61">
        <w:lastRenderedPageBreak/>
        <w:t>СВЕДЕНИЯ О РЕКЛАМАЦИЯХ</w:t>
      </w:r>
      <w:bookmarkEnd w:id="14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="00DA5601">
        <w:rPr>
          <w:sz w:val="28"/>
        </w:rPr>
        <w:t>ламацию</w:t>
      </w:r>
      <w:r w:rsidR="00631CD4">
        <w:rPr>
          <w:sz w:val="28"/>
        </w:rPr>
        <w:t xml:space="preserve"> </w:t>
      </w:r>
      <w:r w:rsidRPr="00AC6B61">
        <w:rPr>
          <w:sz w:val="28"/>
        </w:rPr>
        <w:t>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5" w:name="_Toc95815267"/>
      <w:r w:rsidRPr="00AC6B61">
        <w:t>ЛИСТ РЕГИСТРАЦИИ РЕКЛАМАЦИЙ</w:t>
      </w:r>
      <w:bookmarkEnd w:id="15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74760F">
        <w:trPr>
          <w:cantSplit/>
          <w:trHeight w:val="1134"/>
          <w:tblHeader/>
          <w:jc w:val="center"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A5601" w:rsidRDefault="00E80EDA" w:rsidP="00DA5601">
            <w:pPr>
              <w:ind w:left="-171" w:right="-144"/>
              <w:jc w:val="center"/>
            </w:pPr>
            <w:r w:rsidRPr="00AC6B61">
              <w:t>Дата ввода</w:t>
            </w:r>
          </w:p>
          <w:p w:rsidR="00E80EDA" w:rsidRPr="00AC6B61" w:rsidRDefault="00A36D32" w:rsidP="00DA5601">
            <w:pPr>
              <w:ind w:left="-171" w:right="-144"/>
              <w:jc w:val="center"/>
            </w:pPr>
            <w:r w:rsidRPr="00AC6B61">
              <w:rPr>
                <w:spacing w:val="1"/>
              </w:rPr>
              <w:t>П6-223</w:t>
            </w:r>
            <w:r w:rsidR="00E80EDA"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4760F">
        <w:trPr>
          <w:trHeight w:val="567"/>
          <w:jc w:val="center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4760F">
        <w:trPr>
          <w:trHeight w:val="567"/>
          <w:jc w:val="center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6" w:name="_Toc95815268"/>
      <w:r w:rsidRPr="00AC6B61">
        <w:lastRenderedPageBreak/>
        <w:t>СВЕДЕНИЯ О ХРАНЕНИИ</w:t>
      </w:r>
      <w:bookmarkEnd w:id="16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 w:rsidTr="0074760F">
        <w:trPr>
          <w:cantSplit/>
          <w:jc w:val="center"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74760F">
        <w:trPr>
          <w:trHeight w:val="567"/>
          <w:jc w:val="center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74760F">
        <w:trPr>
          <w:trHeight w:val="567"/>
          <w:jc w:val="center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74760F">
        <w:trPr>
          <w:trHeight w:val="567"/>
          <w:jc w:val="center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7" w:name="_Toc95815269"/>
      <w:r w:rsidRPr="00AC6B61">
        <w:lastRenderedPageBreak/>
        <w:t>РЕМОНТ</w:t>
      </w:r>
      <w:bookmarkEnd w:id="17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>КРАТКИЕ ЗАПИСИ</w:t>
            </w:r>
            <w:r w:rsidR="00D64171" w:rsidRPr="00477668">
              <w:rPr>
                <w:b/>
              </w:rPr>
              <w:t xml:space="preserve"> 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Default="00C12BFB" w:rsidP="00497A50">
      <w:pPr>
        <w:pStyle w:val="20"/>
        <w:jc w:val="left"/>
        <w:rPr>
          <w:b w:val="0"/>
        </w:rPr>
      </w:pPr>
    </w:p>
    <w:p w:rsidR="0051705F" w:rsidRDefault="0051705F" w:rsidP="00497A50">
      <w:pPr>
        <w:pStyle w:val="20"/>
        <w:jc w:val="left"/>
        <w:rPr>
          <w:b w:val="0"/>
        </w:rPr>
      </w:pPr>
    </w:p>
    <w:p w:rsidR="0051705F" w:rsidRPr="00497A50" w:rsidRDefault="0051705F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477668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Default="00D64171" w:rsidP="00497A50">
      <w:pPr>
        <w:pStyle w:val="20"/>
        <w:jc w:val="left"/>
        <w:rPr>
          <w:b w:val="0"/>
        </w:rPr>
      </w:pPr>
    </w:p>
    <w:p w:rsidR="0051705F" w:rsidRPr="00497A50" w:rsidRDefault="0051705F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>Свидетельство о приемке и</w:t>
            </w:r>
            <w:r w:rsidR="00D64171" w:rsidRPr="00477668">
              <w:rPr>
                <w:b/>
                <w:caps/>
              </w:rPr>
              <w:t xml:space="preserve"> 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B7592C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622D97" wp14:editId="1E7BB62D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8" w:name="_Toc95815270"/>
      <w:r w:rsidRPr="00AC6B61">
        <w:lastRenderedPageBreak/>
        <w:t>ОСОБЫЕ ОТМЕТКИ</w:t>
      </w:r>
      <w:bookmarkEnd w:id="18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19" w:name="_Toc95815271"/>
      <w:r w:rsidRPr="00AC6B61">
        <w:lastRenderedPageBreak/>
        <w:t>СВЕДЕНИЯ ОБ УТИЛИЗАЦИИ</w:t>
      </w:r>
      <w:bookmarkEnd w:id="19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B7592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8984B" wp14:editId="63C734B5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CXOmqN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0" w:name="_Toc95815272"/>
      <w:r w:rsidRPr="00AC6B61">
        <w:lastRenderedPageBreak/>
        <w:t>КОНТРОЛЬ СОСТОЯНИЯ ИЗДЕЛИЯ И ВЕДЕНИЯ ФОРМУЛЯРА</w:t>
      </w:r>
      <w:bookmarkEnd w:id="20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74760F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74760F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E9672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E9672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E9672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  <w:r w:rsidR="00A95BD7">
              <w:t xml:space="preserve"> 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C12BFB" w:rsidP="00A95BD7">
            <w:pPr>
              <w:jc w:val="center"/>
              <w:rPr>
                <w:spacing w:val="-4"/>
              </w:rPr>
            </w:pPr>
            <w:r w:rsidRPr="00AC6B61">
              <w:t>3</w:t>
            </w:r>
            <w:r w:rsidR="000E56A9">
              <w:t>6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8F3133" w:rsidP="00477668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477668" w:rsidRDefault="00D91466" w:rsidP="00477668">
            <w:pPr>
              <w:jc w:val="center"/>
              <w:rPr>
                <w:spacing w:val="-4"/>
              </w:rPr>
            </w:pPr>
          </w:p>
          <w:p w:rsidR="00D64171" w:rsidRPr="00477668" w:rsidRDefault="008F3133" w:rsidP="00477668">
            <w:pPr>
              <w:jc w:val="center"/>
              <w:rPr>
                <w:spacing w:val="-4"/>
              </w:rPr>
            </w:pPr>
            <w:r w:rsidRPr="00477668">
              <w:rPr>
                <w:spacing w:val="-4"/>
              </w:rPr>
              <w:t>Ивлева Е.В.</w:t>
            </w: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617C96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1"/>
          <w:footerReference w:type="even" r:id="rId12"/>
          <w:footerReference w:type="default" r:id="rId13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617CA8">
      <w:pPr>
        <w:pStyle w:val="100"/>
        <w:numPr>
          <w:ilvl w:val="0"/>
          <w:numId w:val="0"/>
        </w:numPr>
        <w:ind w:firstLine="709"/>
      </w:pPr>
      <w:bookmarkStart w:id="21" w:name="_Toc501026819"/>
      <w:bookmarkStart w:id="22" w:name="_Toc95815273"/>
      <w:r w:rsidRPr="00AC6B61">
        <w:lastRenderedPageBreak/>
        <w:t>ПРИЛОЖЕНИЕ А</w:t>
      </w:r>
      <w:bookmarkEnd w:id="21"/>
      <w:bookmarkEnd w:id="22"/>
    </w:p>
    <w:p w:rsidR="00F93026" w:rsidRDefault="00F93026" w:rsidP="00D64171">
      <w:pPr>
        <w:jc w:val="center"/>
        <w:rPr>
          <w:b/>
        </w:rPr>
      </w:pPr>
    </w:p>
    <w:p w:rsidR="00D64171" w:rsidRPr="00E96724" w:rsidRDefault="00F93026" w:rsidP="00D64171">
      <w:pPr>
        <w:jc w:val="center"/>
        <w:rPr>
          <w:sz w:val="28"/>
          <w:szCs w:val="28"/>
        </w:rPr>
      </w:pPr>
      <w:r w:rsidRPr="00E96724">
        <w:rPr>
          <w:sz w:val="28"/>
          <w:szCs w:val="28"/>
        </w:rPr>
        <w:t>Г</w:t>
      </w:r>
      <w:r w:rsidR="00D64171" w:rsidRPr="00E96724">
        <w:rPr>
          <w:sz w:val="28"/>
          <w:szCs w:val="28"/>
        </w:rPr>
        <w:t>рафик зависимости</w:t>
      </w:r>
      <w:r w:rsidR="00AA16C5" w:rsidRPr="00E96724">
        <w:rPr>
          <w:sz w:val="28"/>
          <w:szCs w:val="28"/>
        </w:rPr>
        <w:t xml:space="preserve"> </w:t>
      </w:r>
      <w:r w:rsidR="00D64171" w:rsidRPr="00E96724">
        <w:rPr>
          <w:sz w:val="28"/>
          <w:szCs w:val="28"/>
        </w:rPr>
        <w:t xml:space="preserve">коэффициента усиления </w:t>
      </w:r>
      <w:r w:rsidR="001A42F7" w:rsidRPr="00E96724">
        <w:rPr>
          <w:sz w:val="28"/>
          <w:szCs w:val="28"/>
        </w:rPr>
        <w:t>антенны измерительной рупорной широкополосной</w:t>
      </w:r>
      <w:r w:rsidR="00286320" w:rsidRPr="00E96724">
        <w:rPr>
          <w:sz w:val="28"/>
          <w:szCs w:val="28"/>
        </w:rPr>
        <w:t xml:space="preserve"> П6-223</w:t>
      </w:r>
      <w:r w:rsidR="00D64171" w:rsidRPr="00E96724">
        <w:rPr>
          <w:spacing w:val="1"/>
          <w:sz w:val="28"/>
          <w:szCs w:val="28"/>
        </w:rPr>
        <w:t xml:space="preserve"> </w:t>
      </w:r>
      <w:r w:rsidR="00D64171" w:rsidRPr="00E96724">
        <w:rPr>
          <w:sz w:val="28"/>
          <w:szCs w:val="28"/>
        </w:rPr>
        <w:t>от частоты.</w:t>
      </w:r>
    </w:p>
    <w:p w:rsidR="00F93026" w:rsidRPr="00AC6B61" w:rsidRDefault="002539C5" w:rsidP="00D6417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143800" wp14:editId="46B53AAE">
                <wp:simplePos x="0" y="0"/>
                <wp:positionH relativeFrom="column">
                  <wp:posOffset>3162935</wp:posOffset>
                </wp:positionH>
                <wp:positionV relativeFrom="paragraph">
                  <wp:posOffset>260985</wp:posOffset>
                </wp:positionV>
                <wp:extent cx="3543300" cy="212090"/>
                <wp:effectExtent l="0" t="0" r="0" b="16510"/>
                <wp:wrapNone/>
                <wp:docPr id="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6E" w:rsidRPr="00F93026" w:rsidRDefault="001F466E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3026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 w:rsidRPr="00F93026">
                              <w:rPr>
                                <w:b/>
                              </w:rPr>
                              <w:t xml:space="preserve"> Антенна П6-223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F93026">
                              <w:rPr>
                                <w:b/>
                                <w:spacing w:val="1"/>
                              </w:rPr>
                              <w:t>зав. №</w:t>
                            </w:r>
                            <w:r w:rsidR="002539C5">
                              <w:rPr>
                                <w:b/>
                                <w:spacing w:val="1"/>
                              </w:rPr>
                              <w:t>151121237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49.05pt;margin-top:20.55pt;width:279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UjrQ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" filled="f" stroked="f">
                <v:textbox inset="0,0,0,0">
                  <w:txbxContent>
                    <w:p w:rsidR="001F466E" w:rsidRPr="00F93026" w:rsidRDefault="001F466E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93026">
                        <w:rPr>
                          <w:b/>
                          <w:bCs/>
                        </w:rPr>
                        <w:t>Изделие:</w:t>
                      </w:r>
                      <w:r w:rsidRPr="00F93026">
                        <w:rPr>
                          <w:b/>
                        </w:rPr>
                        <w:t xml:space="preserve"> Антенна П6-223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 w:rsidRPr="00F93026">
                        <w:rPr>
                          <w:b/>
                          <w:spacing w:val="1"/>
                        </w:rPr>
                        <w:t>зав. №</w:t>
                      </w:r>
                      <w:r w:rsidR="002539C5">
                        <w:rPr>
                          <w:b/>
                          <w:spacing w:val="1"/>
                        </w:rPr>
                        <w:t>151121237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CBC655E" wp14:editId="7B2F74BE">
            <wp:extent cx="9308757" cy="5247503"/>
            <wp:effectExtent l="0" t="0" r="2603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0DAC" w:rsidRDefault="007E0DAC" w:rsidP="00F93026">
      <w:pPr>
        <w:jc w:val="center"/>
      </w:pPr>
      <w:r>
        <w:br w:type="page"/>
      </w:r>
    </w:p>
    <w:p w:rsidR="007E0DAC" w:rsidRDefault="007E0DAC" w:rsidP="007E0DAC">
      <w:pPr>
        <w:pStyle w:val="1"/>
        <w:numPr>
          <w:ilvl w:val="0"/>
          <w:numId w:val="0"/>
        </w:numPr>
        <w:ind w:left="709"/>
        <w:sectPr w:rsidR="007E0DAC" w:rsidSect="007E0DAC">
          <w:headerReference w:type="default" r:id="rId15"/>
          <w:footerReference w:type="even" r:id="rId16"/>
          <w:footerReference w:type="default" r:id="rId17"/>
          <w:headerReference w:type="first" r:id="rId18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  <w:bookmarkStart w:id="23" w:name="_Toc773062"/>
    </w:p>
    <w:p w:rsidR="007E0DAC" w:rsidRPr="00627770" w:rsidRDefault="007E0DAC" w:rsidP="007E0DAC">
      <w:pPr>
        <w:pStyle w:val="1"/>
        <w:numPr>
          <w:ilvl w:val="0"/>
          <w:numId w:val="0"/>
        </w:numPr>
        <w:ind w:left="709"/>
      </w:pPr>
      <w:bookmarkStart w:id="24" w:name="_Toc95815274"/>
      <w:r w:rsidRPr="00627770">
        <w:lastRenderedPageBreak/>
        <w:t>ПРИЛОЖЕНИЕ Б</w:t>
      </w:r>
      <w:bookmarkEnd w:id="23"/>
      <w:bookmarkEnd w:id="24"/>
    </w:p>
    <w:p w:rsidR="00C843A7" w:rsidRDefault="00C843A7" w:rsidP="00C843A7">
      <w:pPr>
        <w:shd w:val="clear" w:color="auto" w:fill="FFFFFF"/>
        <w:ind w:firstLine="709"/>
        <w:jc w:val="center"/>
        <w:rPr>
          <w:sz w:val="28"/>
          <w:szCs w:val="28"/>
        </w:rPr>
      </w:pPr>
      <w:r w:rsidRPr="009122C1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коэффициента усиления</w:t>
      </w:r>
      <w:r w:rsidRPr="009122C1">
        <w:rPr>
          <w:sz w:val="28"/>
          <w:szCs w:val="28"/>
        </w:rPr>
        <w:t xml:space="preserve"> антенны </w:t>
      </w:r>
      <w:r>
        <w:rPr>
          <w:sz w:val="28"/>
          <w:szCs w:val="28"/>
        </w:rPr>
        <w:t xml:space="preserve">П6-223М </w:t>
      </w:r>
      <w:r w:rsidRPr="009122C1">
        <w:rPr>
          <w:sz w:val="28"/>
          <w:szCs w:val="28"/>
        </w:rPr>
        <w:t xml:space="preserve">зав. № </w:t>
      </w:r>
      <w:r w:rsidR="002539C5">
        <w:rPr>
          <w:sz w:val="28"/>
          <w:szCs w:val="28"/>
        </w:rPr>
        <w:t>151121237</w:t>
      </w:r>
    </w:p>
    <w:p w:rsidR="00C843A7" w:rsidRDefault="00C843A7" w:rsidP="00C843A7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9122C1">
        <w:rPr>
          <w:bCs/>
          <w:sz w:val="28"/>
          <w:szCs w:val="28"/>
        </w:rPr>
        <w:t>для заданной частоты</w:t>
      </w:r>
      <w:r>
        <w:rPr>
          <w:bCs/>
          <w:sz w:val="28"/>
          <w:szCs w:val="28"/>
        </w:rPr>
        <w:t>.</w:t>
      </w:r>
    </w:p>
    <w:p w:rsidR="00C843A7" w:rsidRPr="009122C1" w:rsidRDefault="00C843A7" w:rsidP="00C843A7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Б.1</w:t>
      </w:r>
    </w:p>
    <w:p w:rsidR="007E0DAC" w:rsidRPr="003269F6" w:rsidRDefault="007E0DAC" w:rsidP="007E0DAC"/>
    <w:tbl>
      <w:tblPr>
        <w:tblW w:w="581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3685"/>
      </w:tblGrid>
      <w:tr w:rsidR="00A95BD7" w:rsidRPr="00A95BD7" w:rsidTr="00A95BD7">
        <w:trPr>
          <w:trHeight w:val="654"/>
          <w:jc w:val="center"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95BD7" w:rsidRPr="00A95BD7" w:rsidRDefault="00A95BD7" w:rsidP="000E56A9">
            <w:pPr>
              <w:jc w:val="center"/>
              <w:rPr>
                <w:bCs/>
              </w:rPr>
            </w:pPr>
            <w:r w:rsidRPr="00A95BD7">
              <w:rPr>
                <w:bCs/>
              </w:rPr>
              <w:t>Частота, ГГц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95BD7" w:rsidRPr="00A95BD7" w:rsidRDefault="00A95BD7" w:rsidP="000E56A9">
            <w:pPr>
              <w:jc w:val="center"/>
            </w:pPr>
            <w:r w:rsidRPr="00A95BD7">
              <w:t>Коэффициент усиления, дБ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bookmarkStart w:id="25" w:name="_GoBack" w:colFirst="1" w:colLast="1"/>
            <w:r>
              <w:t>0,8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6,1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6,4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8,3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2,0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8,1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2,5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8,9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3,0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9,5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3,5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9,5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4,0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9,8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4,5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10,5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5,0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11,0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5,5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11,0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6,0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11,2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6,5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12,1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7,0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11,6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7,5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11,8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8,0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11,6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8,5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12,5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9,0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12,7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9,5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12,9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10,0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13,1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10,5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13,1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11,0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13,2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11,5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13,1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12,0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13,9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12,5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13,4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13,0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13,1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13,5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13,5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14,0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14,4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14,5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14,3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15,0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14,9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15,5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15,0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16,0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14,7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16,5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14,5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17,0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14,6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17,5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13,9</w:t>
            </w:r>
          </w:p>
        </w:tc>
      </w:tr>
      <w:tr w:rsidR="002539C5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18,0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2539C5" w:rsidRDefault="002539C5">
            <w:pPr>
              <w:jc w:val="center"/>
            </w:pPr>
            <w:r>
              <w:t>15,4</w:t>
            </w:r>
          </w:p>
        </w:tc>
      </w:tr>
      <w:bookmarkEnd w:id="25"/>
    </w:tbl>
    <w:p w:rsidR="00D64171" w:rsidRPr="00073136" w:rsidRDefault="00D64171" w:rsidP="00617CA8">
      <w:pPr>
        <w:jc w:val="center"/>
      </w:pPr>
    </w:p>
    <w:sectPr w:rsidR="00D64171" w:rsidRPr="00073136" w:rsidSect="000E56A9">
      <w:footerReference w:type="default" r:id="rId19"/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0A" w:rsidRDefault="00BB360A">
      <w:r>
        <w:separator/>
      </w:r>
    </w:p>
  </w:endnote>
  <w:endnote w:type="continuationSeparator" w:id="0">
    <w:p w:rsidR="00BB360A" w:rsidRDefault="00BB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66E" w:rsidRDefault="001F466E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9C5">
      <w:rPr>
        <w:rStyle w:val="a6"/>
        <w:noProof/>
      </w:rPr>
      <w:t>33</w:t>
    </w:r>
    <w:r>
      <w:rPr>
        <w:rStyle w:val="a6"/>
      </w:rPr>
      <w:fldChar w:fldCharType="end"/>
    </w:r>
  </w:p>
  <w:p w:rsidR="001F466E" w:rsidRDefault="001F466E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66E" w:rsidRDefault="001F466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9C5">
      <w:rPr>
        <w:rStyle w:val="a6"/>
        <w:noProof/>
      </w:rPr>
      <w:t>35</w:t>
    </w:r>
    <w:r>
      <w:rPr>
        <w:rStyle w:val="a6"/>
      </w:rPr>
      <w:fldChar w:fldCharType="end"/>
    </w:r>
  </w:p>
  <w:p w:rsidR="001F466E" w:rsidRDefault="001F466E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 </w:instrText>
    </w:r>
    <w:r>
      <w:rPr>
        <w:rStyle w:val="a6"/>
      </w:rPr>
      <w:fldChar w:fldCharType="separate"/>
    </w:r>
    <w:r w:rsidR="002539C5">
      <w:rPr>
        <w:rStyle w:val="a6"/>
        <w:noProof/>
      </w:rPr>
      <w:t>36</w:t>
    </w:r>
    <w:r>
      <w:rPr>
        <w:rStyle w:val="a6"/>
      </w:rPr>
      <w:fldChar w:fldCharType="end"/>
    </w:r>
  </w:p>
  <w:p w:rsidR="001F466E" w:rsidRDefault="001F466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0A" w:rsidRDefault="00BB360A">
      <w:r>
        <w:separator/>
      </w:r>
    </w:p>
  </w:footnote>
  <w:footnote w:type="continuationSeparator" w:id="0">
    <w:p w:rsidR="00BB360A" w:rsidRDefault="00BB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66E" w:rsidRDefault="001F466E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Pr="004423D9" w:rsidRDefault="001F466E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8.65pt;height:286.0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10F550D"/>
    <w:multiLevelType w:val="hybridMultilevel"/>
    <w:tmpl w:val="20748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4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6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0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3">
    <w:nsid w:val="45365EDC"/>
    <w:multiLevelType w:val="hybridMultilevel"/>
    <w:tmpl w:val="205826CC"/>
    <w:lvl w:ilvl="0" w:tplc="711A5B1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87854FC"/>
    <w:multiLevelType w:val="hybridMultilevel"/>
    <w:tmpl w:val="635A0F5C"/>
    <w:lvl w:ilvl="0" w:tplc="919C7B9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053962"/>
    <w:multiLevelType w:val="hybridMultilevel"/>
    <w:tmpl w:val="44A292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A1744"/>
    <w:multiLevelType w:val="hybridMultilevel"/>
    <w:tmpl w:val="7374C6DC"/>
    <w:lvl w:ilvl="0" w:tplc="AA5E60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1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54C5D4B"/>
    <w:multiLevelType w:val="hybridMultilevel"/>
    <w:tmpl w:val="39CA72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25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B655325"/>
    <w:multiLevelType w:val="hybridMultilevel"/>
    <w:tmpl w:val="0CBE1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E46B41"/>
    <w:multiLevelType w:val="hybridMultilevel"/>
    <w:tmpl w:val="115405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9"/>
  </w:num>
  <w:num w:numId="5">
    <w:abstractNumId w:val="4"/>
  </w:num>
  <w:num w:numId="6">
    <w:abstractNumId w:val="28"/>
  </w:num>
  <w:num w:numId="7">
    <w:abstractNumId w:val="3"/>
  </w:num>
  <w:num w:numId="8">
    <w:abstractNumId w:val="29"/>
  </w:num>
  <w:num w:numId="9">
    <w:abstractNumId w:val="24"/>
  </w:num>
  <w:num w:numId="10">
    <w:abstractNumId w:val="6"/>
  </w:num>
  <w:num w:numId="11">
    <w:abstractNumId w:val="1"/>
  </w:num>
  <w:num w:numId="12">
    <w:abstractNumId w:val="11"/>
  </w:num>
  <w:num w:numId="13">
    <w:abstractNumId w:val="21"/>
  </w:num>
  <w:num w:numId="14">
    <w:abstractNumId w:val="8"/>
  </w:num>
  <w:num w:numId="15">
    <w:abstractNumId w:val="5"/>
  </w:num>
  <w:num w:numId="16">
    <w:abstractNumId w:val="20"/>
  </w:num>
  <w:num w:numId="17">
    <w:abstractNumId w:val="12"/>
  </w:num>
  <w:num w:numId="18">
    <w:abstractNumId w:val="25"/>
  </w:num>
  <w:num w:numId="19">
    <w:abstractNumId w:val="10"/>
  </w:num>
  <w:num w:numId="20">
    <w:abstractNumId w:val="7"/>
  </w:num>
  <w:num w:numId="21">
    <w:abstractNumId w:val="18"/>
  </w:num>
  <w:num w:numId="22">
    <w:abstractNumId w:val="9"/>
  </w:num>
  <w:num w:numId="23">
    <w:abstractNumId w:val="27"/>
  </w:num>
  <w:num w:numId="24">
    <w:abstractNumId w:val="17"/>
  </w:num>
  <w:num w:numId="25">
    <w:abstractNumId w:val="14"/>
  </w:num>
  <w:num w:numId="26">
    <w:abstractNumId w:val="13"/>
  </w:num>
  <w:num w:numId="27">
    <w:abstractNumId w:val="16"/>
  </w:num>
  <w:num w:numId="28">
    <w:abstractNumId w:val="2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11107"/>
    <w:rsid w:val="00012BC4"/>
    <w:rsid w:val="00012D34"/>
    <w:rsid w:val="00013EA6"/>
    <w:rsid w:val="00023F6E"/>
    <w:rsid w:val="00026AE2"/>
    <w:rsid w:val="000320F0"/>
    <w:rsid w:val="00037E78"/>
    <w:rsid w:val="00043790"/>
    <w:rsid w:val="000519C0"/>
    <w:rsid w:val="00053D23"/>
    <w:rsid w:val="00056F0D"/>
    <w:rsid w:val="00062B6E"/>
    <w:rsid w:val="00073136"/>
    <w:rsid w:val="00076EDD"/>
    <w:rsid w:val="000770BA"/>
    <w:rsid w:val="00082835"/>
    <w:rsid w:val="000848A5"/>
    <w:rsid w:val="000978B1"/>
    <w:rsid w:val="000A1719"/>
    <w:rsid w:val="000A2319"/>
    <w:rsid w:val="000A2BE4"/>
    <w:rsid w:val="000A4398"/>
    <w:rsid w:val="000A4554"/>
    <w:rsid w:val="000B4C11"/>
    <w:rsid w:val="000B5034"/>
    <w:rsid w:val="000E56A9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1DB6"/>
    <w:rsid w:val="0015328D"/>
    <w:rsid w:val="0015481C"/>
    <w:rsid w:val="001633EF"/>
    <w:rsid w:val="001847FA"/>
    <w:rsid w:val="001946A0"/>
    <w:rsid w:val="001A42F7"/>
    <w:rsid w:val="001B6C2A"/>
    <w:rsid w:val="001C3201"/>
    <w:rsid w:val="001C663F"/>
    <w:rsid w:val="001D01A1"/>
    <w:rsid w:val="001E71D8"/>
    <w:rsid w:val="001F08E3"/>
    <w:rsid w:val="001F3705"/>
    <w:rsid w:val="001F466E"/>
    <w:rsid w:val="002103CE"/>
    <w:rsid w:val="002134AA"/>
    <w:rsid w:val="00226061"/>
    <w:rsid w:val="0023062F"/>
    <w:rsid w:val="00230A9B"/>
    <w:rsid w:val="00233440"/>
    <w:rsid w:val="00241161"/>
    <w:rsid w:val="00243E2F"/>
    <w:rsid w:val="002464C8"/>
    <w:rsid w:val="00250B7C"/>
    <w:rsid w:val="002524B4"/>
    <w:rsid w:val="002539C5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E4DFF"/>
    <w:rsid w:val="002E63B7"/>
    <w:rsid w:val="002E7DDC"/>
    <w:rsid w:val="002F3793"/>
    <w:rsid w:val="002F4DE7"/>
    <w:rsid w:val="002F7E16"/>
    <w:rsid w:val="00304610"/>
    <w:rsid w:val="00306210"/>
    <w:rsid w:val="00310E5A"/>
    <w:rsid w:val="00312607"/>
    <w:rsid w:val="003237C2"/>
    <w:rsid w:val="003353F6"/>
    <w:rsid w:val="00340AAD"/>
    <w:rsid w:val="00345D5D"/>
    <w:rsid w:val="00356A48"/>
    <w:rsid w:val="00363D26"/>
    <w:rsid w:val="0036580D"/>
    <w:rsid w:val="00365FF3"/>
    <w:rsid w:val="003955E6"/>
    <w:rsid w:val="003A3D09"/>
    <w:rsid w:val="003B621E"/>
    <w:rsid w:val="003E4968"/>
    <w:rsid w:val="003F4478"/>
    <w:rsid w:val="003F6E21"/>
    <w:rsid w:val="0040284D"/>
    <w:rsid w:val="00403D70"/>
    <w:rsid w:val="004068B4"/>
    <w:rsid w:val="0041397C"/>
    <w:rsid w:val="0041475E"/>
    <w:rsid w:val="004419D9"/>
    <w:rsid w:val="004423D9"/>
    <w:rsid w:val="004430A5"/>
    <w:rsid w:val="00446FF1"/>
    <w:rsid w:val="004505B8"/>
    <w:rsid w:val="0047236C"/>
    <w:rsid w:val="0047364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C4A3B"/>
    <w:rsid w:val="0051705F"/>
    <w:rsid w:val="00524BA5"/>
    <w:rsid w:val="005258A3"/>
    <w:rsid w:val="0053036B"/>
    <w:rsid w:val="00530574"/>
    <w:rsid w:val="005634B7"/>
    <w:rsid w:val="0057032A"/>
    <w:rsid w:val="00570633"/>
    <w:rsid w:val="005800D1"/>
    <w:rsid w:val="0058366E"/>
    <w:rsid w:val="005910F5"/>
    <w:rsid w:val="005972BC"/>
    <w:rsid w:val="005A0B22"/>
    <w:rsid w:val="005B3F22"/>
    <w:rsid w:val="005C31C0"/>
    <w:rsid w:val="005C525C"/>
    <w:rsid w:val="005D0B5B"/>
    <w:rsid w:val="005D25FD"/>
    <w:rsid w:val="005E411A"/>
    <w:rsid w:val="005E5A4D"/>
    <w:rsid w:val="005E7B71"/>
    <w:rsid w:val="005F020F"/>
    <w:rsid w:val="00617C96"/>
    <w:rsid w:val="00617CA8"/>
    <w:rsid w:val="00626E7A"/>
    <w:rsid w:val="00631CD4"/>
    <w:rsid w:val="006330A2"/>
    <w:rsid w:val="006424C6"/>
    <w:rsid w:val="0064407B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04FFA"/>
    <w:rsid w:val="007142A7"/>
    <w:rsid w:val="00716925"/>
    <w:rsid w:val="00720D25"/>
    <w:rsid w:val="00720E4B"/>
    <w:rsid w:val="0072635C"/>
    <w:rsid w:val="00743CD9"/>
    <w:rsid w:val="0074760F"/>
    <w:rsid w:val="0075756E"/>
    <w:rsid w:val="007637BE"/>
    <w:rsid w:val="0077015F"/>
    <w:rsid w:val="0078083C"/>
    <w:rsid w:val="0078784A"/>
    <w:rsid w:val="007969B0"/>
    <w:rsid w:val="007A4FCC"/>
    <w:rsid w:val="007B0A83"/>
    <w:rsid w:val="007B1D68"/>
    <w:rsid w:val="007C4856"/>
    <w:rsid w:val="007C545C"/>
    <w:rsid w:val="007C5FEA"/>
    <w:rsid w:val="007D06C6"/>
    <w:rsid w:val="007D72AA"/>
    <w:rsid w:val="007E0DAC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2C25"/>
    <w:rsid w:val="00836545"/>
    <w:rsid w:val="008413FB"/>
    <w:rsid w:val="008440BD"/>
    <w:rsid w:val="00850F70"/>
    <w:rsid w:val="00850FBB"/>
    <w:rsid w:val="00863E7E"/>
    <w:rsid w:val="00875D8A"/>
    <w:rsid w:val="008932C2"/>
    <w:rsid w:val="008957DE"/>
    <w:rsid w:val="00896222"/>
    <w:rsid w:val="008A7264"/>
    <w:rsid w:val="008D0CE3"/>
    <w:rsid w:val="008D2D9C"/>
    <w:rsid w:val="008D31F7"/>
    <w:rsid w:val="008D79C0"/>
    <w:rsid w:val="008E58F9"/>
    <w:rsid w:val="008F0DD7"/>
    <w:rsid w:val="008F3133"/>
    <w:rsid w:val="008F4CCF"/>
    <w:rsid w:val="00920F4E"/>
    <w:rsid w:val="00922856"/>
    <w:rsid w:val="00925D32"/>
    <w:rsid w:val="00926A4A"/>
    <w:rsid w:val="009305A5"/>
    <w:rsid w:val="00931BA2"/>
    <w:rsid w:val="009347E3"/>
    <w:rsid w:val="00940B8F"/>
    <w:rsid w:val="00945D58"/>
    <w:rsid w:val="00950D4C"/>
    <w:rsid w:val="0095340E"/>
    <w:rsid w:val="009622DC"/>
    <w:rsid w:val="00962A5D"/>
    <w:rsid w:val="00972C18"/>
    <w:rsid w:val="00980B7A"/>
    <w:rsid w:val="00986C1B"/>
    <w:rsid w:val="0099305A"/>
    <w:rsid w:val="00996C73"/>
    <w:rsid w:val="009A163C"/>
    <w:rsid w:val="009A4C77"/>
    <w:rsid w:val="009B0B10"/>
    <w:rsid w:val="009B34F4"/>
    <w:rsid w:val="009B6F80"/>
    <w:rsid w:val="009C73CA"/>
    <w:rsid w:val="009D4D59"/>
    <w:rsid w:val="009E3BC8"/>
    <w:rsid w:val="009F78BF"/>
    <w:rsid w:val="00A012F7"/>
    <w:rsid w:val="00A02F68"/>
    <w:rsid w:val="00A03A72"/>
    <w:rsid w:val="00A05363"/>
    <w:rsid w:val="00A06DBE"/>
    <w:rsid w:val="00A16367"/>
    <w:rsid w:val="00A16CF4"/>
    <w:rsid w:val="00A20F24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BAD"/>
    <w:rsid w:val="00A94E3E"/>
    <w:rsid w:val="00A9581D"/>
    <w:rsid w:val="00A95BD7"/>
    <w:rsid w:val="00A965A9"/>
    <w:rsid w:val="00AA16C5"/>
    <w:rsid w:val="00AA3369"/>
    <w:rsid w:val="00AA492D"/>
    <w:rsid w:val="00AB04A0"/>
    <w:rsid w:val="00AB3C12"/>
    <w:rsid w:val="00AB6D36"/>
    <w:rsid w:val="00AC0E04"/>
    <w:rsid w:val="00AC6B61"/>
    <w:rsid w:val="00AD066E"/>
    <w:rsid w:val="00AD52CD"/>
    <w:rsid w:val="00AD60B7"/>
    <w:rsid w:val="00AE2608"/>
    <w:rsid w:val="00AF0E91"/>
    <w:rsid w:val="00AF11E2"/>
    <w:rsid w:val="00AF47F6"/>
    <w:rsid w:val="00AF6930"/>
    <w:rsid w:val="00B07EF9"/>
    <w:rsid w:val="00B10C63"/>
    <w:rsid w:val="00B152EB"/>
    <w:rsid w:val="00B20CCF"/>
    <w:rsid w:val="00B25550"/>
    <w:rsid w:val="00B310AD"/>
    <w:rsid w:val="00B32AF7"/>
    <w:rsid w:val="00B345D8"/>
    <w:rsid w:val="00B43DD6"/>
    <w:rsid w:val="00B4663A"/>
    <w:rsid w:val="00B50181"/>
    <w:rsid w:val="00B557D6"/>
    <w:rsid w:val="00B62486"/>
    <w:rsid w:val="00B62894"/>
    <w:rsid w:val="00B649BC"/>
    <w:rsid w:val="00B753A5"/>
    <w:rsid w:val="00B7592C"/>
    <w:rsid w:val="00B830B9"/>
    <w:rsid w:val="00BA02B3"/>
    <w:rsid w:val="00BA4343"/>
    <w:rsid w:val="00BA5660"/>
    <w:rsid w:val="00BA79FD"/>
    <w:rsid w:val="00BA7CA3"/>
    <w:rsid w:val="00BB360A"/>
    <w:rsid w:val="00BB6E1E"/>
    <w:rsid w:val="00BC4449"/>
    <w:rsid w:val="00BD7E79"/>
    <w:rsid w:val="00BF0B23"/>
    <w:rsid w:val="00BF0D40"/>
    <w:rsid w:val="00BF79CD"/>
    <w:rsid w:val="00C0076E"/>
    <w:rsid w:val="00C0320E"/>
    <w:rsid w:val="00C032CF"/>
    <w:rsid w:val="00C0780B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843A7"/>
    <w:rsid w:val="00C8443B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3445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91225"/>
    <w:rsid w:val="00D91466"/>
    <w:rsid w:val="00D91B5D"/>
    <w:rsid w:val="00D97A00"/>
    <w:rsid w:val="00DA1191"/>
    <w:rsid w:val="00DA1790"/>
    <w:rsid w:val="00DA5601"/>
    <w:rsid w:val="00DA74B2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2249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58C8"/>
    <w:rsid w:val="00E47339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96724"/>
    <w:rsid w:val="00EA125E"/>
    <w:rsid w:val="00EA3BC1"/>
    <w:rsid w:val="00EB2BCA"/>
    <w:rsid w:val="00EC16FB"/>
    <w:rsid w:val="00EC7039"/>
    <w:rsid w:val="00ED6C4C"/>
    <w:rsid w:val="00EE3344"/>
    <w:rsid w:val="00EF1CF5"/>
    <w:rsid w:val="00EF49C3"/>
    <w:rsid w:val="00F004CB"/>
    <w:rsid w:val="00F063F9"/>
    <w:rsid w:val="00F1575C"/>
    <w:rsid w:val="00F254C1"/>
    <w:rsid w:val="00F41EC4"/>
    <w:rsid w:val="00F54366"/>
    <w:rsid w:val="00F54434"/>
    <w:rsid w:val="00F6028C"/>
    <w:rsid w:val="00F6268D"/>
    <w:rsid w:val="00F71F53"/>
    <w:rsid w:val="00F75C7C"/>
    <w:rsid w:val="00F83197"/>
    <w:rsid w:val="00F93026"/>
    <w:rsid w:val="00F96B49"/>
    <w:rsid w:val="00F97B66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517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51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fo@skard.ru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_SMA_N\40_929_&#1055;6-223_151121237%20(239)_&#1054;&#1054;&#1054;%20&#1043;&#1050;%20&#1052;&#1040;&#1050;&#1057;&#1048;&#1052;\&#1055;6-223_1511212237%20(239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934060678018075E-2"/>
          <c:y val="0.1637374595382293"/>
          <c:w val="0.89485841416507927"/>
          <c:h val="0.71128960917682416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'151121237'!$B$4:$B$39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'151121237'!$C$4:$C$39</c:f>
              <c:numCache>
                <c:formatCode>0.0</c:formatCode>
                <c:ptCount val="36"/>
                <c:pt idx="0">
                  <c:v>6.1</c:v>
                </c:pt>
                <c:pt idx="1">
                  <c:v>6.4</c:v>
                </c:pt>
                <c:pt idx="2">
                  <c:v>8.3000000000000007</c:v>
                </c:pt>
                <c:pt idx="3">
                  <c:v>8.1</c:v>
                </c:pt>
                <c:pt idx="4">
                  <c:v>8.9</c:v>
                </c:pt>
                <c:pt idx="5">
                  <c:v>9.5</c:v>
                </c:pt>
                <c:pt idx="6">
                  <c:v>9.5</c:v>
                </c:pt>
                <c:pt idx="7">
                  <c:v>9.8000000000000007</c:v>
                </c:pt>
                <c:pt idx="8">
                  <c:v>10.5</c:v>
                </c:pt>
                <c:pt idx="9">
                  <c:v>11</c:v>
                </c:pt>
                <c:pt idx="10">
                  <c:v>11</c:v>
                </c:pt>
                <c:pt idx="11">
                  <c:v>11.2</c:v>
                </c:pt>
                <c:pt idx="12">
                  <c:v>12.1</c:v>
                </c:pt>
                <c:pt idx="13">
                  <c:v>11.6</c:v>
                </c:pt>
                <c:pt idx="14">
                  <c:v>11.8</c:v>
                </c:pt>
                <c:pt idx="15">
                  <c:v>11.6</c:v>
                </c:pt>
                <c:pt idx="16">
                  <c:v>12.5</c:v>
                </c:pt>
                <c:pt idx="17">
                  <c:v>12.7</c:v>
                </c:pt>
                <c:pt idx="18">
                  <c:v>12.9</c:v>
                </c:pt>
                <c:pt idx="19">
                  <c:v>13.1</c:v>
                </c:pt>
                <c:pt idx="20">
                  <c:v>13.1</c:v>
                </c:pt>
                <c:pt idx="21">
                  <c:v>13.2</c:v>
                </c:pt>
                <c:pt idx="22">
                  <c:v>13.1</c:v>
                </c:pt>
                <c:pt idx="23">
                  <c:v>13.9</c:v>
                </c:pt>
                <c:pt idx="24">
                  <c:v>13.4</c:v>
                </c:pt>
                <c:pt idx="25">
                  <c:v>13.1</c:v>
                </c:pt>
                <c:pt idx="26">
                  <c:v>13.5</c:v>
                </c:pt>
                <c:pt idx="27">
                  <c:v>14.4</c:v>
                </c:pt>
                <c:pt idx="28">
                  <c:v>14.3</c:v>
                </c:pt>
                <c:pt idx="29">
                  <c:v>14.9</c:v>
                </c:pt>
                <c:pt idx="30">
                  <c:v>15</c:v>
                </c:pt>
                <c:pt idx="31">
                  <c:v>14.7</c:v>
                </c:pt>
                <c:pt idx="32">
                  <c:v>14.5</c:v>
                </c:pt>
                <c:pt idx="33">
                  <c:v>14.6</c:v>
                </c:pt>
                <c:pt idx="34">
                  <c:v>13.9</c:v>
                </c:pt>
                <c:pt idx="35">
                  <c:v>15.4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4315328"/>
        <c:axId val="254315904"/>
      </c:scatterChart>
      <c:valAx>
        <c:axId val="254315328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3140143705429079"/>
              <c:y val="0.9348880754279544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4315904"/>
        <c:crossesAt val="0"/>
        <c:crossBetween val="midCat"/>
        <c:majorUnit val="1"/>
        <c:minorUnit val="0.25"/>
      </c:valAx>
      <c:valAx>
        <c:axId val="254315904"/>
        <c:scaling>
          <c:orientation val="minMax"/>
          <c:max val="16"/>
          <c:min val="6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3477594472016695E-3"/>
              <c:y val="0.1021158349808312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4315328"/>
        <c:crossesAt val="0"/>
        <c:crossBetween val="midCat"/>
        <c:majorUnit val="1"/>
        <c:minorUnit val="0.2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F947-3D64-4BC7-9302-8087847D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35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22032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22</cp:revision>
  <cp:lastPrinted>2022-03-02T13:29:00Z</cp:lastPrinted>
  <dcterms:created xsi:type="dcterms:W3CDTF">2022-01-13T10:43:00Z</dcterms:created>
  <dcterms:modified xsi:type="dcterms:W3CDTF">2022-04-07T07:21:00Z</dcterms:modified>
</cp:coreProperties>
</file>