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E80EDA" w:rsidRPr="00972C18" w:rsidRDefault="00E80EDA" w:rsidP="00972C18">
      <w:pPr>
        <w:jc w:val="center"/>
        <w:rPr>
          <w:sz w:val="36"/>
          <w:szCs w:val="36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2E4DFF" w:rsidTr="002E4DF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E4DFF" w:rsidRDefault="00425084" w:rsidP="002E4DF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2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3E3C04">
        <w:rPr>
          <w:b/>
          <w:sz w:val="28"/>
          <w:szCs w:val="28"/>
        </w:rPr>
        <w:t>151020557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DD1ABC" w:rsidRDefault="00DD1ABC" w:rsidP="00082835">
      <w:pPr>
        <w:rPr>
          <w:sz w:val="28"/>
          <w:szCs w:val="28"/>
        </w:rPr>
      </w:pPr>
    </w:p>
    <w:p w:rsidR="00DD1ABC" w:rsidRPr="00675697" w:rsidRDefault="00DD1ABC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bookmarkStart w:id="0" w:name="_GoBack"/>
        <w:bookmarkEnd w:id="0"/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3E3C04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Default="003E3C04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9B7894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9B7894" w:rsidRPr="009B7894" w:rsidRDefault="009B7894" w:rsidP="009B7894">
      <w:r w:rsidRPr="009B7894">
        <w:t xml:space="preserve">ПРИЛОЖЕНИЕ </w:t>
      </w:r>
      <w:r>
        <w:t>Б..................................................................................................................................</w:t>
      </w:r>
      <w:r w:rsidRPr="009B7894">
        <w:rPr>
          <w:webHidden/>
        </w:rPr>
        <w:fldChar w:fldCharType="begin"/>
      </w:r>
      <w:r w:rsidRPr="009B7894">
        <w:rPr>
          <w:webHidden/>
        </w:rPr>
        <w:instrText xml:space="preserve"> PAGEREF _Toc533601351 \h </w:instrText>
      </w:r>
      <w:r w:rsidRPr="009B7894">
        <w:rPr>
          <w:webHidden/>
        </w:rPr>
      </w:r>
      <w:r w:rsidRPr="009B7894">
        <w:rPr>
          <w:webHidden/>
        </w:rPr>
        <w:fldChar w:fldCharType="separate"/>
      </w:r>
      <w:r>
        <w:rPr>
          <w:noProof/>
          <w:webHidden/>
        </w:rPr>
        <w:t>35</w:t>
      </w:r>
      <w:r w:rsidRPr="009B7894">
        <w:rPr>
          <w:webHidden/>
        </w:rPr>
        <w:fldChar w:fldCharType="end"/>
      </w:r>
    </w:p>
    <w:p w:rsidR="009B7894" w:rsidRPr="009B7894" w:rsidRDefault="009B7894" w:rsidP="009B7894"/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1" w:name="_Toc533601330"/>
      <w:r w:rsidRPr="00D91466">
        <w:lastRenderedPageBreak/>
        <w:t>ОБЩИЕ УКАЗАНИЯ</w:t>
      </w:r>
      <w:bookmarkEnd w:id="1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2" w:name="_Toc533601331"/>
      <w:r w:rsidRPr="00AC6B61">
        <w:t>ОСНОВНЫЕ СВЕДЕНИЯ ОБ ИЗДЕЛИИ</w:t>
      </w:r>
      <w:bookmarkEnd w:id="2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 xml:space="preserve">12 мая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3E3C04">
        <w:rPr>
          <w:sz w:val="28"/>
          <w:szCs w:val="28"/>
          <w:u w:val="single"/>
        </w:rPr>
        <w:t>151020557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3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proofErr w:type="spellStart"/>
      <w:r w:rsidRPr="008050A7">
        <w:rPr>
          <w:sz w:val="28"/>
          <w:szCs w:val="28"/>
        </w:rPr>
        <w:t>Электроникс</w:t>
      </w:r>
      <w:proofErr w:type="spellEnd"/>
      <w:r w:rsidRPr="008050A7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3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D9146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>Масса антенны, кг,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4" w:name="_Toc533601333"/>
      <w:r w:rsidRPr="00AC6B61">
        <w:lastRenderedPageBreak/>
        <w:t>ИНДИВИДУАЛЬНЫЕ ОСОБЕННОСТИ ИЗДЕЛИЯ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приведены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5" w:name="_Toc533601334"/>
      <w:r w:rsidRPr="00AC6B61">
        <w:lastRenderedPageBreak/>
        <w:t>КОМПЛЕКТНОСТЬ</w:t>
      </w:r>
      <w:bookmarkEnd w:id="5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3E3C04" w:rsidP="001A42F7">
            <w:pPr>
              <w:spacing w:before="20"/>
              <w:jc w:val="center"/>
            </w:pPr>
            <w:r>
              <w:t>151020557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6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Предприятие-изготовитель устанавливает гарантийный срок хранения 36 (тридцать шесть) месяцев, гарантийный срок эксплуатации: 18(восемнадцать) месяцев 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 xml:space="preserve">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7" w:name="_Toc533601336"/>
      <w:r w:rsidRPr="00AC6B61">
        <w:lastRenderedPageBreak/>
        <w:t>КОНСЕРВАЦИЯ</w:t>
      </w:r>
      <w:bookmarkEnd w:id="7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8" w:name="_Toc53360133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3E3C04">
              <w:rPr>
                <w:bCs/>
              </w:rPr>
              <w:t>151020557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 xml:space="preserve">Акционерным Обществом «СКАРД – </w:t>
            </w:r>
            <w:proofErr w:type="spellStart"/>
            <w:r w:rsidRPr="00AC6B61">
              <w:rPr>
                <w:spacing w:val="-4"/>
                <w:sz w:val="28"/>
                <w:szCs w:val="28"/>
                <w:u w:val="single"/>
              </w:rPr>
              <w:t>Электроникс</w:t>
            </w:r>
            <w:proofErr w:type="spellEnd"/>
            <w:r w:rsidRPr="00AC6B61">
              <w:rPr>
                <w:spacing w:val="-4"/>
                <w:sz w:val="28"/>
                <w:szCs w:val="28"/>
                <w:u w:val="single"/>
              </w:rPr>
              <w:t>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3E3C04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Н.А.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3E3C04">
              <w:rPr>
                <w:bCs/>
              </w:rPr>
              <w:t>151020557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изготовлен(а)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3E3C04" w:rsidP="004776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B3C12" w:rsidRPr="00617CA8">
              <w:rPr>
                <w:b/>
                <w:sz w:val="28"/>
                <w:szCs w:val="28"/>
              </w:rPr>
              <w:t>енеральн</w:t>
            </w:r>
            <w:r>
              <w:rPr>
                <w:b/>
                <w:sz w:val="28"/>
                <w:szCs w:val="28"/>
              </w:rPr>
              <w:t>ый</w:t>
            </w:r>
            <w:r w:rsidR="00AB3C12" w:rsidRPr="00617CA8">
              <w:rPr>
                <w:b/>
                <w:sz w:val="28"/>
                <w:szCs w:val="28"/>
              </w:rPr>
              <w:t xml:space="preserve"> директор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3E3C04" w:rsidP="00477668">
            <w:pPr>
              <w:jc w:val="center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Зюмченко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А.С.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425084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1008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UlswIAAKw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4250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19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A2fgIAAP8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C12BFB">
        <w:trPr>
          <w:trHeight w:val="51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477668">
            <w:pPr>
              <w:jc w:val="center"/>
              <w:rPr>
                <w:spacing w:val="-4"/>
              </w:rPr>
            </w:pPr>
            <w:r w:rsidRPr="00AC6B61">
              <w:t>35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 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3E3C04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D1FF3A" wp14:editId="5639096B">
                <wp:simplePos x="0" y="0"/>
                <wp:positionH relativeFrom="column">
                  <wp:posOffset>2875915</wp:posOffset>
                </wp:positionH>
                <wp:positionV relativeFrom="paragraph">
                  <wp:posOffset>283845</wp:posOffset>
                </wp:positionV>
                <wp:extent cx="3543300" cy="212090"/>
                <wp:effectExtent l="0" t="0" r="0" b="16510"/>
                <wp:wrapNone/>
                <wp:docPr id="190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C04" w:rsidRPr="007E6E08" w:rsidRDefault="003E3C04" w:rsidP="003E3C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151020557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left:0;text-align:left;margin-left:226.45pt;margin-top:22.35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" filled="f" stroked="f">
                <v:textbox inset="0,0,0,0">
                  <w:txbxContent>
                    <w:p w:rsidR="003E3C04" w:rsidRPr="007E6E08" w:rsidRDefault="003E3C04" w:rsidP="003E3C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151020557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7510B0">
            <wp:extent cx="9754235" cy="5218430"/>
            <wp:effectExtent l="0" t="0" r="0" b="1270"/>
            <wp:docPr id="10081" name="Рисунок 1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235" cy="521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C04" w:rsidRDefault="003E3C04">
      <w:r>
        <w:br w:type="page"/>
      </w:r>
    </w:p>
    <w:p w:rsidR="003E3C04" w:rsidRDefault="003E3C04" w:rsidP="003E3C04">
      <w:pPr>
        <w:pStyle w:val="100"/>
        <w:numPr>
          <w:ilvl w:val="0"/>
          <w:numId w:val="0"/>
        </w:numPr>
        <w:ind w:firstLine="709"/>
        <w:sectPr w:rsidR="003E3C04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3E3C04" w:rsidRPr="00AC6B61" w:rsidRDefault="003E3C04" w:rsidP="003E3C04">
      <w:pPr>
        <w:pStyle w:val="100"/>
        <w:numPr>
          <w:ilvl w:val="0"/>
          <w:numId w:val="0"/>
        </w:numPr>
        <w:ind w:firstLine="709"/>
      </w:pPr>
      <w:r w:rsidRPr="00AC6B61">
        <w:lastRenderedPageBreak/>
        <w:t xml:space="preserve">ПРИЛОЖЕНИЕ </w:t>
      </w:r>
      <w:r>
        <w:t>Б</w:t>
      </w:r>
    </w:p>
    <w:p w:rsidR="003E3C04" w:rsidRDefault="003E3C04" w:rsidP="003E3C04">
      <w:pPr>
        <w:jc w:val="center"/>
        <w:rPr>
          <w:b/>
        </w:rPr>
      </w:pPr>
      <w:r>
        <w:rPr>
          <w:b/>
        </w:rPr>
        <w:t xml:space="preserve">Результаты измерения коэффициента калибровки и коэффициента усиления </w:t>
      </w:r>
    </w:p>
    <w:p w:rsidR="003E3C04" w:rsidRDefault="003E3C04" w:rsidP="003E3C04">
      <w:pPr>
        <w:jc w:val="center"/>
        <w:rPr>
          <w:b/>
        </w:rPr>
      </w:pPr>
      <w:proofErr w:type="gramStart"/>
      <w:r w:rsidRPr="00AC6B61">
        <w:rPr>
          <w:b/>
        </w:rPr>
        <w:t>рупорной широкополосной П6-223</w:t>
      </w:r>
      <w:r>
        <w:rPr>
          <w:b/>
        </w:rPr>
        <w:t xml:space="preserve"> зав.№151020557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  <w:proofErr w:type="gramEnd"/>
    </w:p>
    <w:p w:rsidR="003E3C04" w:rsidRPr="00AC6B61" w:rsidRDefault="003E3C04" w:rsidP="003E3C04">
      <w:pPr>
        <w:jc w:val="center"/>
        <w:rPr>
          <w:b/>
        </w:rPr>
      </w:pPr>
    </w:p>
    <w:tbl>
      <w:tblPr>
        <w:tblW w:w="2942" w:type="dxa"/>
        <w:tblInd w:w="3085" w:type="dxa"/>
        <w:tblLook w:val="04A0" w:firstRow="1" w:lastRow="0" w:firstColumn="1" w:lastColumn="0" w:noHBand="0" w:noVBand="1"/>
      </w:tblPr>
      <w:tblGrid>
        <w:gridCol w:w="1082"/>
        <w:gridCol w:w="960"/>
        <w:gridCol w:w="960"/>
      </w:tblGrid>
      <w:tr w:rsidR="00653C31" w:rsidTr="00653C31">
        <w:trPr>
          <w:trHeight w:val="7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Частота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proofErr w:type="spellStart"/>
            <w:r w:rsidRPr="003E3C04">
              <w:rPr>
                <w:szCs w:val="20"/>
              </w:rPr>
              <w:t>Кк</w:t>
            </w:r>
            <w:proofErr w:type="spellEnd"/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дБ/м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C31" w:rsidRPr="003E3C04" w:rsidRDefault="00653C31" w:rsidP="003E3C04">
            <w:pPr>
              <w:jc w:val="center"/>
              <w:rPr>
                <w:szCs w:val="20"/>
              </w:rPr>
            </w:pPr>
            <w:r w:rsidRPr="003E3C04">
              <w:rPr>
                <w:szCs w:val="20"/>
              </w:rPr>
              <w:t>Ку</w:t>
            </w:r>
            <w:r>
              <w:rPr>
                <w:szCs w:val="20"/>
              </w:rPr>
              <w:t>,</w:t>
            </w:r>
          </w:p>
          <w:p w:rsidR="00653C31" w:rsidRPr="003E3C04" w:rsidRDefault="00653C31" w:rsidP="003E3C04">
            <w:pPr>
              <w:jc w:val="center"/>
              <w:rPr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дБ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9,1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9,3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11,9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12,1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12,3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12,6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13,2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13,7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14,6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12,8</w:t>
            </w:r>
          </w:p>
        </w:tc>
      </w:tr>
      <w:tr w:rsidR="003E3C04" w:rsidTr="00653C31">
        <w:trPr>
          <w:trHeight w:val="31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C04" w:rsidRDefault="003E3C04" w:rsidP="003E3C0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13,6</w:t>
            </w:r>
          </w:p>
        </w:tc>
      </w:tr>
    </w:tbl>
    <w:p w:rsidR="003E3C04" w:rsidRPr="00C0780B" w:rsidRDefault="003E3C04" w:rsidP="00617CA8">
      <w:pPr>
        <w:jc w:val="center"/>
      </w:pPr>
    </w:p>
    <w:sectPr w:rsidR="003E3C04" w:rsidRPr="00C0780B" w:rsidSect="003E3C04">
      <w:pgSz w:w="11906" w:h="16838" w:code="9"/>
      <w:pgMar w:top="851" w:right="851" w:bottom="851" w:left="1418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41" w:rsidRDefault="00F74F41">
      <w:r>
        <w:separator/>
      </w:r>
    </w:p>
  </w:endnote>
  <w:endnote w:type="continuationSeparator" w:id="0">
    <w:p w:rsidR="00F74F41" w:rsidRDefault="00F7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C04" w:rsidRDefault="003E3C04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7894">
      <w:rPr>
        <w:rStyle w:val="a6"/>
        <w:noProof/>
      </w:rPr>
      <w:t>4</w:t>
    </w:r>
    <w:r>
      <w:rPr>
        <w:rStyle w:val="a6"/>
      </w:rPr>
      <w:fldChar w:fldCharType="end"/>
    </w:r>
  </w:p>
  <w:p w:rsidR="003E3C04" w:rsidRDefault="003E3C04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C04" w:rsidRDefault="003E3C0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7894">
      <w:rPr>
        <w:rStyle w:val="a6"/>
        <w:noProof/>
      </w:rPr>
      <w:t>35</w:t>
    </w:r>
    <w:r>
      <w:rPr>
        <w:rStyle w:val="a6"/>
      </w:rPr>
      <w:fldChar w:fldCharType="end"/>
    </w:r>
  </w:p>
  <w:p w:rsidR="003E3C04" w:rsidRDefault="003E3C0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41" w:rsidRDefault="00F74F41">
      <w:r>
        <w:separator/>
      </w:r>
    </w:p>
  </w:footnote>
  <w:footnote w:type="continuationSeparator" w:id="0">
    <w:p w:rsidR="00F74F41" w:rsidRDefault="00F7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C04" w:rsidRDefault="003E3C04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Pr="004423D9" w:rsidRDefault="003E3C04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04" w:rsidRDefault="003E3C0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6F0D"/>
    <w:rsid w:val="00062B6E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A650F"/>
    <w:rsid w:val="001C3201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3C04"/>
    <w:rsid w:val="003E4968"/>
    <w:rsid w:val="003F6E21"/>
    <w:rsid w:val="0040284D"/>
    <w:rsid w:val="004068B4"/>
    <w:rsid w:val="0041397C"/>
    <w:rsid w:val="0041475E"/>
    <w:rsid w:val="00425084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25FD"/>
    <w:rsid w:val="005E5A4D"/>
    <w:rsid w:val="005E7B71"/>
    <w:rsid w:val="005F020F"/>
    <w:rsid w:val="00617CA8"/>
    <w:rsid w:val="00626E7A"/>
    <w:rsid w:val="006424C6"/>
    <w:rsid w:val="0064407B"/>
    <w:rsid w:val="00653C31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B7894"/>
    <w:rsid w:val="009C73CA"/>
    <w:rsid w:val="009D4D59"/>
    <w:rsid w:val="009E3BC8"/>
    <w:rsid w:val="009F78BF"/>
    <w:rsid w:val="00A012F7"/>
    <w:rsid w:val="00A02F68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2486"/>
    <w:rsid w:val="00B62894"/>
    <w:rsid w:val="00B649BC"/>
    <w:rsid w:val="00B753A5"/>
    <w:rsid w:val="00B830B9"/>
    <w:rsid w:val="00BA02B3"/>
    <w:rsid w:val="00BA4343"/>
    <w:rsid w:val="00BA5660"/>
    <w:rsid w:val="00BA7CA3"/>
    <w:rsid w:val="00BB6E1E"/>
    <w:rsid w:val="00BC4449"/>
    <w:rsid w:val="00BD7E79"/>
    <w:rsid w:val="00BE55D6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1ABC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1D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C16FB"/>
    <w:rsid w:val="00EC7039"/>
    <w:rsid w:val="00ED6C4C"/>
    <w:rsid w:val="00EE3344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74F41"/>
    <w:rsid w:val="00F75C7C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22443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4</cp:revision>
  <cp:lastPrinted>2021-09-16T07:40:00Z</cp:lastPrinted>
  <dcterms:created xsi:type="dcterms:W3CDTF">2021-09-16T07:20:00Z</dcterms:created>
  <dcterms:modified xsi:type="dcterms:W3CDTF">2021-09-16T07:41:00Z</dcterms:modified>
</cp:coreProperties>
</file>